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83" w:rsidRDefault="000514A2" w:rsidP="000514A2">
      <w:pPr>
        <w:autoSpaceDE w:val="0"/>
        <w:autoSpaceDN w:val="0"/>
        <w:adjustRightInd w:val="0"/>
        <w:spacing w:after="0" w:line="360" w:lineRule="auto"/>
        <w:ind w:firstLine="720"/>
        <w:jc w:val="center"/>
      </w:pPr>
      <w:r>
        <w:rPr>
          <w:rFonts w:ascii="Times New Roman" w:hAnsi="Times New Roman"/>
          <w:b/>
          <w:bCs/>
          <w:sz w:val="24"/>
          <w:szCs w:val="24"/>
        </w:rPr>
        <w:t xml:space="preserve">Лекция: </w:t>
      </w:r>
      <w:r>
        <w:rPr>
          <w:rFonts w:ascii="Times New Roman" w:hAnsi="Times New Roman"/>
          <w:bCs/>
          <w:sz w:val="24"/>
          <w:szCs w:val="24"/>
        </w:rPr>
        <w:t>5</w:t>
      </w:r>
    </w:p>
    <w:p w:rsidR="008F6E4E" w:rsidRPr="00527446"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Наркотики</w:t>
      </w:r>
    </w:p>
    <w:p w:rsidR="000514A2"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 xml:space="preserve">ЛЕКАРСТВЕННЫЕ СРЕДСТВА И ИХ </w:t>
      </w:r>
    </w:p>
    <w:p w:rsidR="00527446" w:rsidRPr="00527446" w:rsidRDefault="00527446" w:rsidP="00527446">
      <w:pPr>
        <w:spacing w:after="0" w:line="240" w:lineRule="auto"/>
        <w:jc w:val="center"/>
        <w:rPr>
          <w:rFonts w:ascii="Times New Roman" w:hAnsi="Times New Roman" w:cs="Times New Roman"/>
          <w:b/>
          <w:sz w:val="28"/>
          <w:szCs w:val="28"/>
          <w:lang w:val="az-Latn-AZ"/>
        </w:rPr>
      </w:pPr>
      <w:bookmarkStart w:id="0" w:name="_GoBack"/>
      <w:bookmarkEnd w:id="0"/>
      <w:r w:rsidRPr="00527446">
        <w:rPr>
          <w:rFonts w:ascii="Times New Roman" w:hAnsi="Times New Roman" w:cs="Times New Roman"/>
          <w:b/>
          <w:sz w:val="28"/>
          <w:szCs w:val="28"/>
          <w:lang w:val="az-Latn-AZ"/>
        </w:rPr>
        <w:t>АКТИВНЫЕ МЕТАБОЛИТЫ</w:t>
      </w:r>
    </w:p>
    <w:p w:rsidR="00F81EC0" w:rsidRDefault="00F81EC0" w:rsidP="00F81EC0">
      <w:pPr>
        <w:spacing w:after="0" w:line="240" w:lineRule="auto"/>
        <w:ind w:firstLine="709"/>
        <w:jc w:val="both"/>
        <w:rPr>
          <w:rFonts w:ascii="Times New Roman" w:hAnsi="Times New Roman" w:cs="Times New Roman"/>
          <w:sz w:val="28"/>
          <w:szCs w:val="28"/>
          <w:lang w:val="az-Latn-AZ"/>
        </w:rPr>
      </w:pPr>
    </w:p>
    <w:p w:rsidR="003B063C" w:rsidRDefault="00F81EC0" w:rsidP="00F81EC0">
      <w:pPr>
        <w:spacing w:after="0" w:line="240" w:lineRule="auto"/>
        <w:ind w:firstLine="708"/>
        <w:jc w:val="both"/>
        <w:rPr>
          <w:rFonts w:ascii="Times New Roman" w:hAnsi="Times New Roman" w:cs="Times New Roman"/>
          <w:sz w:val="28"/>
          <w:szCs w:val="28"/>
          <w:lang w:val="az-Latn-AZ"/>
        </w:rPr>
      </w:pPr>
      <w:r w:rsidRPr="00527446">
        <w:rPr>
          <w:rFonts w:ascii="Times New Roman" w:hAnsi="Times New Roman" w:cs="Times New Roman"/>
          <w:sz w:val="28"/>
          <w:szCs w:val="28"/>
          <w:lang w:val="az-Latn-AZ"/>
        </w:rPr>
        <w:t>При попадании в организм большинство лекарственных средств претерпевают метаболические превращения (распад молекул на определенные части, гидроксилирование, восстановление и гидролиз, деметилирование, фосфатирование, ацетилирование и др.). Некоторые препараты выводятся в неизмененном виде с желчью, мочой и секретом. Образовавшиеся метаболиты могут быть активными, неактивными, неактивными и токсичными. Следует отметить, что основной фармакологический и терапевтический эффект препарата определяется активными метаболитами. В этом случае предполагаемый эффект связан не с обрабатываемым лекарством, а с продуктом его метаболизма. Полученное лекарство называют «лекарством». Суть наркостратегии состоит в том, что наркотик, Благодаря структурным группам в молекуле он преодолевает защитные барьеры организма и точно достигает пораженного участка или органа. Лекарство, достигшее биомишени, метаболизируется и превращается в настоящее лекарство. В большинстве случаев в медицинской практике широко используются активные метаболиты лекарственных средств. Это не случайно, ведь одним из методов, применяемых при создании новых лекарств, является комплексное изучение (химическое, фармакологическое и др.) продуктов активного превращения лекарств в организме.</w:t>
      </w:r>
    </w:p>
    <w:p w:rsidR="00F81EC0" w:rsidRDefault="00F81EC0" w:rsidP="00F81EC0">
      <w:pPr>
        <w:spacing w:after="0" w:line="240" w:lineRule="auto"/>
        <w:ind w:firstLine="708"/>
        <w:jc w:val="both"/>
        <w:rPr>
          <w:rFonts w:ascii="Times New Roman" w:hAnsi="Times New Roman" w:cs="Times New Roman"/>
          <w:sz w:val="28"/>
          <w:szCs w:val="28"/>
          <w:lang w:val="az-Latn-AZ"/>
        </w:rPr>
      </w:pPr>
      <w:r w:rsidRPr="00527446">
        <w:rPr>
          <w:rFonts w:ascii="Times New Roman" w:hAnsi="Times New Roman" w:cs="Times New Roman"/>
          <w:sz w:val="28"/>
          <w:szCs w:val="28"/>
          <w:lang w:val="az-Latn-AZ"/>
        </w:rPr>
        <w:t xml:space="preserve"> </w:t>
      </w:r>
    </w:p>
    <w:p w:rsidR="003B063C" w:rsidRPr="00527446" w:rsidRDefault="003B063C" w:rsidP="00F81EC0">
      <w:pPr>
        <w:spacing w:after="0" w:line="240" w:lineRule="auto"/>
        <w:ind w:firstLine="708"/>
        <w:jc w:val="both"/>
        <w:rPr>
          <w:rFonts w:ascii="Times New Roman" w:hAnsi="Times New Roman" w:cs="Times New Roman"/>
          <w:sz w:val="28"/>
          <w:szCs w:val="28"/>
          <w:lang w:val="az-Latn-AZ"/>
        </w:rPr>
      </w:pPr>
      <w:r w:rsidRPr="003B063C">
        <w:rPr>
          <w:rFonts w:ascii="Times New Roman" w:hAnsi="Times New Roman" w:cs="Times New Roman"/>
          <w:noProof/>
          <w:sz w:val="28"/>
          <w:szCs w:val="28"/>
          <w:lang w:val="en-GB" w:eastAsia="en-GB"/>
        </w:rPr>
        <w:drawing>
          <wp:inline distT="0" distB="0" distL="0" distR="0">
            <wp:extent cx="4714875" cy="3181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3181350"/>
                    </a:xfrm>
                    <a:prstGeom prst="rect">
                      <a:avLst/>
                    </a:prstGeom>
                    <a:noFill/>
                    <a:ln>
                      <a:noFill/>
                    </a:ln>
                  </pic:spPr>
                </pic:pic>
              </a:graphicData>
            </a:graphic>
          </wp:inline>
        </w:drawing>
      </w:r>
    </w:p>
    <w:p w:rsidR="003B063C" w:rsidRDefault="003B063C" w:rsidP="00F81EC0">
      <w:pPr>
        <w:spacing w:after="0" w:line="240" w:lineRule="auto"/>
        <w:ind w:firstLine="709"/>
        <w:jc w:val="both"/>
        <w:rPr>
          <w:rFonts w:ascii="Times New Roman" w:hAnsi="Times New Roman" w:cs="Times New Roman"/>
          <w:sz w:val="28"/>
          <w:szCs w:val="28"/>
          <w:lang w:val="az-Latn-AZ"/>
        </w:rPr>
      </w:pPr>
    </w:p>
    <w:p w:rsidR="003B063C" w:rsidRDefault="003B063C" w:rsidP="003B063C">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Лекарствами называют вещества, обладающие фармакологическим действием после биотрансформации. Утверждается, что эти соединения не </w:t>
      </w:r>
      <w:r>
        <w:rPr>
          <w:rFonts w:ascii="Times New Roman" w:hAnsi="Times New Roman" w:cs="Times New Roman"/>
          <w:sz w:val="28"/>
          <w:szCs w:val="28"/>
          <w:lang w:val="az-Latn-AZ"/>
        </w:rPr>
        <w:lastRenderedPageBreak/>
        <w:t>обладают активностью in vitro, они метаболизируются in vivo с образованием активных и фармакологически активных веществ.</w:t>
      </w:r>
    </w:p>
    <w:p w:rsidR="00BC5F77" w:rsidRDefault="00BC5F77" w:rsidP="003B063C">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Основные цели создания препаратов:</w:t>
      </w:r>
    </w:p>
    <w:p w:rsidR="00BC5F77" w:rsidRDefault="00BC5F77" w:rsidP="00BC5F77">
      <w:pPr>
        <w:pStyle w:val="a9"/>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Изменение фармакокинетических свойств лекарственных средств (например, распределение в водно-масляной среде, увеличение всасывающей способности вещества и др.)</w:t>
      </w:r>
    </w:p>
    <w:p w:rsidR="00BC5F77" w:rsidRDefault="00BC5F77" w:rsidP="00BC5F77">
      <w:pPr>
        <w:pStyle w:val="a9"/>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Обеспечение стабильности и преодоление проблем.</w:t>
      </w:r>
    </w:p>
    <w:p w:rsidR="00BC5F77" w:rsidRDefault="00BC5F77" w:rsidP="00BC5F77">
      <w:pPr>
        <w:pStyle w:val="a9"/>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Устранение неприятного запаха и вкуса лекарств.</w:t>
      </w:r>
    </w:p>
    <w:p w:rsidR="00BC5F77" w:rsidRDefault="00BC5F77" w:rsidP="00BC5F77">
      <w:pPr>
        <w:pStyle w:val="a9"/>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Повышение избирательности действия препаратов, пролонгирование эффекта.</w:t>
      </w:r>
    </w:p>
    <w:p w:rsidR="00BC5F77" w:rsidRPr="00BC5F77" w:rsidRDefault="00BC5F77" w:rsidP="00BC5F77">
      <w:pPr>
        <w:pStyle w:val="a9"/>
        <w:numPr>
          <w:ilvl w:val="0"/>
          <w:numId w:val="1"/>
        </w:num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Снижение токсичности и побочных эффектов.</w:t>
      </w:r>
    </w:p>
    <w:p w:rsidR="00BC5F77" w:rsidRPr="00BC5F77" w:rsidRDefault="00BC5F77" w:rsidP="00BC5F77">
      <w:pPr>
        <w:spacing w:after="0" w:line="240" w:lineRule="auto"/>
        <w:ind w:firstLine="709"/>
        <w:jc w:val="both"/>
        <w:rPr>
          <w:rFonts w:ascii="Times New Roman" w:hAnsi="Times New Roman" w:cs="Times New Roman"/>
          <w:sz w:val="28"/>
          <w:szCs w:val="28"/>
          <w:lang w:val="az-Latn-AZ"/>
        </w:rPr>
      </w:pPr>
    </w:p>
    <w:p w:rsidR="00BC5F77" w:rsidRDefault="00BC5F77" w:rsidP="00F81EC0">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Основное направление закупки препаратов:</w:t>
      </w:r>
    </w:p>
    <w:p w:rsidR="00140F26" w:rsidRDefault="00BC5F77" w:rsidP="00140F26">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Превращение некоторых функциональных групп в лекарствах в обратимые в результате химических реакций.</w:t>
      </w:r>
    </w:p>
    <w:p w:rsidR="00140F26" w:rsidRDefault="00140F26" w:rsidP="00140F26">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Например, фармакологически активный метаболит сулиндак сульфита, являющийся результатом его сниженной биотрансформации, оказывает на сулиндак сульфит противовоспалительное действие.</w:t>
      </w:r>
    </w:p>
    <w:p w:rsidR="00BC5F77" w:rsidRDefault="00BC5F77" w:rsidP="00F81EC0">
      <w:pPr>
        <w:spacing w:after="0" w:line="240" w:lineRule="auto"/>
        <w:ind w:firstLine="709"/>
        <w:jc w:val="both"/>
        <w:rPr>
          <w:rFonts w:ascii="Times New Roman" w:hAnsi="Times New Roman" w:cs="Times New Roman"/>
          <w:sz w:val="28"/>
          <w:szCs w:val="28"/>
          <w:lang w:val="az-Latn-AZ"/>
        </w:rPr>
      </w:pPr>
    </w:p>
    <w:p w:rsidR="00BC5F77" w:rsidRDefault="00BC5F77" w:rsidP="00F81EC0">
      <w:pPr>
        <w:spacing w:after="0" w:line="240" w:lineRule="auto"/>
        <w:ind w:firstLine="709"/>
        <w:jc w:val="both"/>
        <w:rPr>
          <w:rFonts w:ascii="Times New Roman" w:hAnsi="Times New Roman" w:cs="Times New Roman"/>
          <w:sz w:val="28"/>
          <w:szCs w:val="28"/>
          <w:lang w:val="az-Latn-AZ"/>
        </w:rPr>
      </w:pPr>
      <w:r w:rsidRPr="00BC5F77">
        <w:rPr>
          <w:rFonts w:ascii="Times New Roman" w:hAnsi="Times New Roman" w:cs="Times New Roman"/>
          <w:noProof/>
          <w:sz w:val="28"/>
          <w:szCs w:val="28"/>
          <w:lang w:val="en-GB" w:eastAsia="en-GB"/>
        </w:rPr>
        <w:drawing>
          <wp:inline distT="0" distB="0" distL="0" distR="0">
            <wp:extent cx="4752975" cy="3143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3143250"/>
                    </a:xfrm>
                    <a:prstGeom prst="rect">
                      <a:avLst/>
                    </a:prstGeom>
                    <a:noFill/>
                    <a:ln>
                      <a:noFill/>
                    </a:ln>
                  </pic:spPr>
                </pic:pic>
              </a:graphicData>
            </a:graphic>
          </wp:inline>
        </w:drawing>
      </w:r>
    </w:p>
    <w:p w:rsidR="00F81EC0" w:rsidRPr="00F81EC0" w:rsidRDefault="00F81EC0" w:rsidP="00F81EC0">
      <w:pPr>
        <w:spacing w:after="0" w:line="24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Наркотики, химический состав препарата</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биологическая среда как частично модифицированная форма желчи (сложный эфир, амид, соль, производные азота и др.)</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Они превращаются в лекарства в результате метаболических процессов. Лекарства - сухие</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неактивные вещества из-за их свойств</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тоже может быть, но в результате биотрансформации в организме может превращаться в активные вещества, может воздействовать</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в район - фара, которая предположительно достигнет "цели"</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проявляют макологический эффект.</w:t>
      </w:r>
    </w:p>
    <w:p w:rsidR="00F81EC0" w:rsidRPr="00F81EC0" w:rsidRDefault="00F81EC0" w:rsidP="00F81EC0">
      <w:pPr>
        <w:spacing w:after="0" w:line="24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Термин «наркотик» был впервые введен в употребление в 1958 году Адриеном Альбертом, известным химиком и австралийским ученым.</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 xml:space="preserve">был. До </w:t>
      </w:r>
      <w:r w:rsidRPr="00F81EC0">
        <w:rPr>
          <w:rFonts w:ascii="Times New Roman" w:hAnsi="Times New Roman" w:cs="Times New Roman"/>
          <w:sz w:val="28"/>
          <w:szCs w:val="28"/>
          <w:lang w:val="az-Latn-AZ"/>
        </w:rPr>
        <w:lastRenderedPageBreak/>
        <w:t>сих пор можно улучшить фармакологические эффекты отдельных препаратов, изменив их структуру.</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Было солнечно.</w:t>
      </w:r>
    </w:p>
    <w:p w:rsidR="00F81EC0" w:rsidRPr="00F81EC0" w:rsidRDefault="00F81EC0" w:rsidP="00F81EC0">
      <w:pPr>
        <w:spacing w:after="0" w:line="24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В 1886 г. немецкий биохимик М. В. Ненский синтезировал фенилсалицилат (салол), который сочетает в своей молекуле остатки салициловой кислоты и фенола. Это вещество расщеплялось в организме и постепенно превращалось в первичные компоненты и оказывало противовоспалительное, антисептическое действие («салоловый принцип»). Целью синтеза этого вещества было создание молекулы, которая выводит салициловую кислоту и фенол в щелочной среде кишечника, не раздражая слизистую желудка, так как не разрушается в кислой среде. Фенол оказывает противовоспалительное и жаропонижающее действие на патогенную микрофлору кишечника, а салициловая кислота – определенное противовоспалительное и жаропонижающее действие. Оба вещества дезинфицируют мочевыводящие пути, поскольку частично выводятся почками.</w:t>
      </w:r>
    </w:p>
    <w:p w:rsidR="00F81EC0" w:rsidRPr="00F81EC0" w:rsidRDefault="00F81EC0" w:rsidP="00F81EC0">
      <w:pPr>
        <w:spacing w:after="0" w:line="24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Первым таргетным препаратом был уротропин (гексаметилентетрамин, гексамин, метенамин), который в настоящее время считается наркотиком. Кто такой гексаметилентетрамин ((CH</w:t>
      </w:r>
      <w:r w:rsidRPr="00B620F9">
        <w:rPr>
          <w:rFonts w:ascii="Times New Roman" w:hAnsi="Times New Roman" w:cs="Times New Roman"/>
          <w:sz w:val="28"/>
          <w:szCs w:val="28"/>
          <w:vertAlign w:val="subscript"/>
          <w:lang w:val="az-Latn-AZ"/>
        </w:rPr>
        <w:t>2</w:t>
      </w:r>
      <w:r w:rsidRPr="00F81EC0">
        <w:rPr>
          <w:rFonts w:ascii="Times New Roman" w:hAnsi="Times New Roman" w:cs="Times New Roman"/>
          <w:sz w:val="28"/>
          <w:szCs w:val="28"/>
          <w:lang w:val="az-Latn-AZ"/>
        </w:rPr>
        <w:t>)</w:t>
      </w:r>
      <w:r w:rsidRPr="00B620F9">
        <w:rPr>
          <w:rFonts w:ascii="Times New Roman" w:hAnsi="Times New Roman" w:cs="Times New Roman"/>
          <w:sz w:val="28"/>
          <w:szCs w:val="28"/>
          <w:vertAlign w:val="subscript"/>
          <w:lang w:val="az-Latn-AZ"/>
        </w:rPr>
        <w:t>6</w:t>
      </w:r>
      <w:r w:rsidRPr="00F81EC0">
        <w:rPr>
          <w:rFonts w:ascii="Times New Roman" w:hAnsi="Times New Roman" w:cs="Times New Roman"/>
          <w:sz w:val="28"/>
          <w:szCs w:val="28"/>
          <w:lang w:val="az-Latn-AZ"/>
        </w:rPr>
        <w:t>N</w:t>
      </w:r>
      <w:r w:rsidRPr="00B620F9">
        <w:rPr>
          <w:rFonts w:ascii="Times New Roman" w:hAnsi="Times New Roman" w:cs="Times New Roman"/>
          <w:sz w:val="28"/>
          <w:szCs w:val="28"/>
          <w:vertAlign w:val="subscript"/>
          <w:lang w:val="az-Latn-AZ"/>
        </w:rPr>
        <w:t>4</w:t>
      </w:r>
      <w:r w:rsidRPr="00F81EC0">
        <w:rPr>
          <w:rFonts w:ascii="Times New Roman" w:hAnsi="Times New Roman" w:cs="Times New Roman"/>
          <w:sz w:val="28"/>
          <w:szCs w:val="28"/>
          <w:lang w:val="az-Latn-AZ"/>
        </w:rPr>
        <w:t>)</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r>
      <w:r w:rsidR="00B620F9">
        <w:rPr>
          <w:rFonts w:ascii="Times New Roman" w:hAnsi="Times New Roman" w:cs="Times New Roman"/>
          <w:sz w:val="28"/>
          <w:szCs w:val="28"/>
          <w:lang w:val="az-Latn-AZ"/>
        </w:rPr>
        <w:t xml:space="preserve"> </w:t>
      </w:r>
      <w:r w:rsidRPr="00F81EC0">
        <w:rPr>
          <w:rFonts w:ascii="Times New Roman" w:hAnsi="Times New Roman" w:cs="Times New Roman"/>
          <w:sz w:val="28"/>
          <w:szCs w:val="28"/>
          <w:lang w:val="az-Latn-AZ"/>
        </w:rPr>
        <w:t>был синтезирован А. М. Бутлеровым еще в 1860 г. Однако в качестве источника формальдегида в организме алюминий впервые был использован в 1899 году в качестве лекарства.</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Производимый маниакальной фирмой Schering, он до сих пор используется в качестве антисептика при инфекциях мочевыводящих путей. Целью этого препарата является постепенное расщепление кислой среды в мочевыводящих путях.</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нарцисс удаляет формальдегид и поэтому обладает сильным антисептическим действием. Первый про</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такие препараты, как ацетанилид, фенацетин, хлоралгидрат, мышьяково-органические соединения, предложенные Паулем Эрликсом (1909) для лечения сифилиса и др. можно показать.</w:t>
      </w:r>
    </w:p>
    <w:p w:rsidR="00F81EC0" w:rsidRPr="00F81EC0" w:rsidRDefault="00F81EC0" w:rsidP="00F81EC0">
      <w:pPr>
        <w:spacing w:after="0" w:line="24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В то же время было установлено, что новое лекарство или лекарство, применяемое в медицине, на самом деле было наркотиком, и организм</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также стал основным действующим веществом. Таких примеров в истории медицины немало. Жаропонижающее действие салицилового глюкозида было открыто в 1899 г. на основании открытия его превращения в салициловую кислоту в организме.</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миш и широко используется. Недавно было обнаружено, что он оказывает антиагрегационное действие.</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миш и перерабатывается в малых дозах для этой цели.</w:t>
      </w:r>
    </w:p>
    <w:p w:rsidR="00F81EC0" w:rsidRDefault="00F81EC0" w:rsidP="00F81EC0">
      <w:pPr>
        <w:spacing w:after="0" w:line="240" w:lineRule="auto"/>
        <w:ind w:firstLine="709"/>
        <w:jc w:val="both"/>
        <w:rPr>
          <w:rFonts w:ascii="Times New Roman" w:hAnsi="Times New Roman" w:cs="Times New Roman"/>
          <w:sz w:val="28"/>
          <w:szCs w:val="28"/>
          <w:lang w:val="az-Latn-AZ"/>
        </w:rPr>
      </w:pPr>
      <w:r w:rsidRPr="00527446">
        <w:rPr>
          <w:rFonts w:ascii="Times New Roman" w:hAnsi="Times New Roman" w:cs="Times New Roman"/>
          <w:sz w:val="28"/>
          <w:szCs w:val="28"/>
          <w:lang w:val="az-Latn-AZ"/>
        </w:rPr>
        <w:t>Сульфаниламид (белый стрептозид) был синтезирован Гельмо в 1908 г., но его терапевтическое действие было определено в 1935 г. Так, венгерский ученый Домагк изучал губительное действие красного стрептоцида, синтезированного из сульфаниламида, в качестве красителя на стрептококки. При расщеплении пронтозила в организме образуются сульфаниламиды с антибактериальным действием и 1, 2, 4-триаминбензол без такового действия. Первым представителем сульфаниламидов в медицинской практике было азотсодержащее соединение пронтозил.</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а потом настоящий анти в его теле</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 xml:space="preserve">Выявление превращения в бактериальное вещество </w:t>
      </w:r>
      <w:r w:rsidRPr="00F81EC0">
        <w:rPr>
          <w:rFonts w:ascii="Times New Roman" w:hAnsi="Times New Roman" w:cs="Times New Roman"/>
          <w:sz w:val="28"/>
          <w:szCs w:val="28"/>
          <w:lang w:val="az-Latn-AZ"/>
        </w:rPr>
        <w:lastRenderedPageBreak/>
        <w:t>(сульфаниламид, стрептозид)</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является одним из открытий, имеющих историческое значение.</w:t>
      </w:r>
    </w:p>
    <w:p w:rsidR="00140F26" w:rsidRDefault="00140F26" w:rsidP="00F81EC0">
      <w:pPr>
        <w:spacing w:after="0" w:line="240" w:lineRule="auto"/>
        <w:ind w:firstLine="709"/>
        <w:jc w:val="both"/>
        <w:rPr>
          <w:rFonts w:ascii="Times New Roman" w:hAnsi="Times New Roman" w:cs="Times New Roman"/>
          <w:sz w:val="28"/>
          <w:szCs w:val="28"/>
          <w:lang w:val="az-Latn-AZ"/>
        </w:rPr>
      </w:pPr>
      <w:r w:rsidRPr="00BC5F77">
        <w:rPr>
          <w:rFonts w:ascii="Times New Roman" w:hAnsi="Times New Roman" w:cs="Times New Roman"/>
          <w:noProof/>
          <w:sz w:val="28"/>
          <w:szCs w:val="28"/>
          <w:lang w:val="en-GB" w:eastAsia="en-GB"/>
        </w:rPr>
        <w:drawing>
          <wp:inline distT="0" distB="0" distL="0" distR="0" wp14:anchorId="6E92A8F3" wp14:editId="0B6868D1">
            <wp:extent cx="5759450" cy="2456891"/>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456891"/>
                    </a:xfrm>
                    <a:prstGeom prst="rect">
                      <a:avLst/>
                    </a:prstGeom>
                    <a:noFill/>
                    <a:ln>
                      <a:noFill/>
                    </a:ln>
                  </pic:spPr>
                </pic:pic>
              </a:graphicData>
            </a:graphic>
          </wp:inline>
        </w:drawing>
      </w:r>
    </w:p>
    <w:p w:rsidR="00F81EC0" w:rsidRPr="00F81EC0" w:rsidRDefault="00F81EC0" w:rsidP="00F81EC0">
      <w:pPr>
        <w:spacing w:after="0" w:line="240" w:lineRule="auto"/>
        <w:jc w:val="both"/>
        <w:rPr>
          <w:rFonts w:ascii="Times New Roman" w:hAnsi="Times New Roman" w:cs="Times New Roman"/>
          <w:sz w:val="28"/>
          <w:szCs w:val="28"/>
          <w:lang w:val="az-Latn-AZ"/>
        </w:rPr>
      </w:pPr>
      <w:r w:rsidRPr="00527446">
        <w:rPr>
          <w:rFonts w:ascii="Times New Roman" w:hAnsi="Times New Roman" w:cs="Times New Roman"/>
          <w:sz w:val="28"/>
          <w:szCs w:val="28"/>
          <w:lang w:val="az-Latn-AZ"/>
        </w:rPr>
        <w:tab/>
        <w:t xml:space="preserve"> </w:t>
      </w:r>
      <w:r w:rsidRPr="00F81EC0">
        <w:rPr>
          <w:rFonts w:ascii="Times New Roman" w:hAnsi="Times New Roman" w:cs="Times New Roman"/>
          <w:sz w:val="28"/>
          <w:szCs w:val="28"/>
          <w:lang w:val="az-Latn-AZ"/>
        </w:rPr>
        <w:t>Исследования показали, что если нет прямой корреляции (зависимости) между средней концентрацией препарата в плазме крови и его терапевтической активностью, то можно предположить, что препарат является наркотиком. В правильности такого подхода можно убедиться при использовании нескольких препаратов</w:t>
      </w:r>
      <w:r w:rsidR="00B620F9">
        <w:rPr>
          <w:rFonts w:ascii="Times New Roman" w:hAnsi="Times New Roman" w:cs="Times New Roman"/>
          <w:sz w:val="28"/>
          <w:szCs w:val="28"/>
          <w:lang w:val="az-Latn-AZ"/>
        </w:rPr>
        <w:t xml:space="preserve"> </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и</w:t>
      </w:r>
      <w:r w:rsidR="00B620F9">
        <w:rPr>
          <w:rFonts w:ascii="Times New Roman" w:hAnsi="Times New Roman" w:cs="Times New Roman"/>
          <w:sz w:val="28"/>
          <w:szCs w:val="28"/>
          <w:lang w:val="az-Latn-AZ"/>
        </w:rPr>
        <w:t xml:space="preserve"> </w:t>
      </w:r>
      <w:r w:rsidR="00B620F9">
        <w:rPr>
          <w:rFonts w:ascii="Times New Roman" w:hAnsi="Times New Roman" w:cs="Times New Roman"/>
          <w:sz w:val="28"/>
          <w:szCs w:val="28"/>
        </w:rPr>
        <w:t>это</w:t>
      </w:r>
      <w:r w:rsidRPr="00F81EC0">
        <w:rPr>
          <w:rFonts w:ascii="Times New Roman" w:hAnsi="Times New Roman" w:cs="Times New Roman"/>
          <w:sz w:val="28"/>
          <w:szCs w:val="28"/>
          <w:lang w:val="az-Latn-AZ"/>
        </w:rPr>
        <w:t xml:space="preserve"> позволило создать новые активные структуры. Таким образом, структурное изменение противомалярийного бигумального организма, т. е. выработка дигидротриазина в результате цикли</w:t>
      </w:r>
      <w:r w:rsidR="00B620F9">
        <w:rPr>
          <w:rFonts w:ascii="Times New Roman" w:hAnsi="Times New Roman" w:cs="Times New Roman"/>
          <w:sz w:val="28"/>
          <w:szCs w:val="28"/>
        </w:rPr>
        <w:t xml:space="preserve">зации становится </w:t>
      </w:r>
      <w:r w:rsidRPr="00F81EC0">
        <w:rPr>
          <w:rFonts w:ascii="Times New Roman" w:hAnsi="Times New Roman" w:cs="Times New Roman"/>
          <w:sz w:val="28"/>
          <w:szCs w:val="28"/>
          <w:lang w:val="az-Latn-AZ"/>
        </w:rPr>
        <w:t>активн</w:t>
      </w:r>
      <w:r w:rsidR="00B620F9">
        <w:rPr>
          <w:rFonts w:ascii="Times New Roman" w:hAnsi="Times New Roman" w:cs="Times New Roman"/>
          <w:sz w:val="28"/>
          <w:szCs w:val="28"/>
        </w:rPr>
        <w:t>ым</w:t>
      </w:r>
      <w:r w:rsidRPr="00F81EC0">
        <w:rPr>
          <w:rFonts w:ascii="Times New Roman" w:hAnsi="Times New Roman" w:cs="Times New Roman"/>
          <w:sz w:val="28"/>
          <w:szCs w:val="28"/>
          <w:lang w:val="az-Latn-AZ"/>
        </w:rPr>
        <w:t xml:space="preserve"> после превращения в циклохин (1953). Даже in vitro бикумальная малярия неактивна в отношении культур плазмодиев, в то время как циклокванил обладает высокой активностью. Таким образом, циклокванил полностью заменил бигумал</w:t>
      </w:r>
      <w:r w:rsidR="00B620F9">
        <w:rPr>
          <w:rFonts w:ascii="Times New Roman" w:hAnsi="Times New Roman" w:cs="Times New Roman"/>
          <w:sz w:val="28"/>
          <w:szCs w:val="28"/>
        </w:rPr>
        <w:t>ь</w:t>
      </w:r>
      <w:r w:rsidRPr="00F81EC0">
        <w:rPr>
          <w:rFonts w:ascii="Times New Roman" w:hAnsi="Times New Roman" w:cs="Times New Roman"/>
          <w:sz w:val="28"/>
          <w:szCs w:val="28"/>
          <w:lang w:val="az-Latn-AZ"/>
        </w:rPr>
        <w:t xml:space="preserve">, который теперь является лекарственным средством. </w:t>
      </w:r>
      <w:r w:rsidR="00B620F9">
        <w:rPr>
          <w:rFonts w:ascii="Times New Roman" w:hAnsi="Times New Roman" w:cs="Times New Roman"/>
          <w:sz w:val="28"/>
          <w:szCs w:val="28"/>
        </w:rPr>
        <w:br/>
      </w:r>
      <w:r w:rsidRPr="00F81EC0">
        <w:rPr>
          <w:rFonts w:ascii="Times New Roman" w:hAnsi="Times New Roman" w:cs="Times New Roman"/>
          <w:sz w:val="28"/>
          <w:szCs w:val="28"/>
          <w:lang w:val="az-Latn-AZ"/>
        </w:rPr>
        <w:t>В продолжение этих исследований (1956) было установлено, что производные 8-амино-6-метоксихинолина (прима</w:t>
      </w:r>
      <w:r w:rsidR="00B620F9">
        <w:rPr>
          <w:rFonts w:ascii="Times New Roman" w:hAnsi="Times New Roman" w:cs="Times New Roman"/>
          <w:sz w:val="28"/>
          <w:szCs w:val="28"/>
        </w:rPr>
        <w:t>х</w:t>
      </w:r>
      <w:r w:rsidRPr="00F81EC0">
        <w:rPr>
          <w:rFonts w:ascii="Times New Roman" w:hAnsi="Times New Roman" w:cs="Times New Roman"/>
          <w:sz w:val="28"/>
          <w:szCs w:val="28"/>
          <w:lang w:val="az-Latn-AZ"/>
        </w:rPr>
        <w:t>ин и др.) обладают антибактериальной активностью в организме после окисления и деметилирования до соединения типа 5,6-хинона.</w:t>
      </w:r>
    </w:p>
    <w:p w:rsidR="00527446" w:rsidRPr="00527446" w:rsidRDefault="00527446" w:rsidP="00527446">
      <w:pPr>
        <w:spacing w:after="0" w:line="240" w:lineRule="auto"/>
        <w:jc w:val="center"/>
        <w:rPr>
          <w:rFonts w:ascii="Times New Roman" w:hAnsi="Times New Roman" w:cs="Times New Roman"/>
          <w:sz w:val="28"/>
          <w:szCs w:val="28"/>
          <w:lang w:val="az-Latn-AZ"/>
        </w:rPr>
      </w:pPr>
    </w:p>
    <w:p w:rsidR="00F81EC0" w:rsidRPr="00F81EC0" w:rsidRDefault="00B620F9" w:rsidP="00F81EC0">
      <w:pPr>
        <w:ind w:right="57" w:firstLine="284"/>
        <w:jc w:val="center"/>
        <w:rPr>
          <w:rFonts w:ascii="Times New Roman" w:hAnsi="Times New Roman" w:cs="Times New Roman"/>
          <w:i/>
          <w:sz w:val="28"/>
          <w:szCs w:val="28"/>
          <w:lang w:val="az-Latn-AZ"/>
        </w:rPr>
      </w:pPr>
      <w:r>
        <w:rPr>
          <w:rFonts w:ascii="Times New Roman" w:hAnsi="Times New Roman" w:cs="Times New Roman"/>
          <w:b/>
          <w:sz w:val="28"/>
          <w:szCs w:val="28"/>
        </w:rPr>
        <w:t>Таблица</w:t>
      </w:r>
      <w:r w:rsidR="00F81EC0" w:rsidRPr="00F81EC0">
        <w:rPr>
          <w:rFonts w:ascii="Times New Roman" w:hAnsi="Times New Roman" w:cs="Times New Roman"/>
          <w:b/>
          <w:sz w:val="28"/>
          <w:szCs w:val="28"/>
          <w:lang w:val="az-Latn-AZ"/>
        </w:rPr>
        <w:t>.</w:t>
      </w:r>
      <w:r>
        <w:rPr>
          <w:rFonts w:ascii="Times New Roman" w:hAnsi="Times New Roman" w:cs="Times New Roman"/>
          <w:b/>
          <w:sz w:val="28"/>
          <w:szCs w:val="28"/>
        </w:rPr>
        <w:t xml:space="preserve"> </w:t>
      </w:r>
      <w:r w:rsidR="00F81EC0" w:rsidRPr="00F81EC0">
        <w:rPr>
          <w:rFonts w:ascii="Times New Roman" w:hAnsi="Times New Roman" w:cs="Times New Roman"/>
          <w:sz w:val="28"/>
          <w:szCs w:val="28"/>
          <w:lang w:val="az-Latn-AZ"/>
        </w:rPr>
        <w:t>Некоторые лекарства и их производные</w:t>
      </w:r>
    </w:p>
    <w:p w:rsidR="00F81EC0" w:rsidRPr="00F81EC0" w:rsidRDefault="00F81EC0" w:rsidP="00F81EC0">
      <w:pPr>
        <w:ind w:right="57" w:firstLine="284"/>
        <w:jc w:val="center"/>
        <w:rPr>
          <w:rFonts w:ascii="Times New Roman" w:hAnsi="Times New Roman" w:cs="Times New Roman"/>
          <w:sz w:val="28"/>
          <w:szCs w:val="28"/>
          <w:lang w:val="az-Latn-A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6"/>
        <w:gridCol w:w="3658"/>
      </w:tblGrid>
      <w:tr w:rsidR="00F81EC0" w:rsidRPr="00F81EC0" w:rsidTr="003B063C">
        <w:trPr>
          <w:jc w:val="center"/>
        </w:trPr>
        <w:tc>
          <w:tcPr>
            <w:tcW w:w="4166" w:type="dxa"/>
          </w:tcPr>
          <w:p w:rsidR="00F81EC0" w:rsidRPr="00F81EC0" w:rsidRDefault="00BD3E95" w:rsidP="00BD3E95">
            <w:pPr>
              <w:ind w:right="57" w:firstLine="284"/>
              <w:jc w:val="center"/>
              <w:rPr>
                <w:rFonts w:ascii="Times New Roman" w:hAnsi="Times New Roman" w:cs="Times New Roman"/>
                <w:b/>
                <w:sz w:val="28"/>
                <w:szCs w:val="28"/>
                <w:lang w:val="az-Latn-AZ"/>
              </w:rPr>
            </w:pPr>
            <w:r>
              <w:rPr>
                <w:rFonts w:ascii="Times New Roman" w:hAnsi="Times New Roman" w:cs="Times New Roman"/>
                <w:b/>
                <w:sz w:val="28"/>
                <w:szCs w:val="28"/>
              </w:rPr>
              <w:t>Вещество</w:t>
            </w:r>
          </w:p>
        </w:tc>
        <w:tc>
          <w:tcPr>
            <w:tcW w:w="3658" w:type="dxa"/>
          </w:tcPr>
          <w:p w:rsidR="00F81EC0" w:rsidRPr="00F81EC0" w:rsidRDefault="00BD3E95" w:rsidP="00BD3E95">
            <w:pPr>
              <w:ind w:right="57" w:firstLine="284"/>
              <w:jc w:val="center"/>
              <w:rPr>
                <w:rFonts w:ascii="Times New Roman" w:hAnsi="Times New Roman" w:cs="Times New Roman"/>
                <w:b/>
                <w:sz w:val="28"/>
                <w:szCs w:val="28"/>
              </w:rPr>
            </w:pPr>
            <w:r>
              <w:rPr>
                <w:rFonts w:ascii="Times New Roman" w:hAnsi="Times New Roman" w:cs="Times New Roman"/>
                <w:b/>
                <w:sz w:val="28"/>
                <w:szCs w:val="28"/>
              </w:rPr>
              <w:t>Препарат</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6810"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8.5pt" o:ole="" fillcolor="window">
                  <v:imagedata r:id="rId11" o:title=""/>
                </v:shape>
                <o:OLEObject Type="Embed" ProgID="ISISServer" ShapeID="_x0000_i1025" DrawAspect="Content" ObjectID="_1708934933" r:id="rId12"/>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азатиоприн</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545" w:dyaOrig="2714">
                <v:shape id="_x0000_i1026" type="#_x0000_t75" style="width:51pt;height:30.75pt" o:ole="">
                  <v:imagedata r:id="rId13" o:title=""/>
                </v:shape>
                <o:OLEObject Type="Embed" ProgID="ISISServer" ShapeID="_x0000_i1026" DrawAspect="Content" ObjectID="_1708934934" r:id="rId14"/>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6-меркаптопурин</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6869" w:dyaOrig="2115">
                <v:shape id="_x0000_i1027" type="#_x0000_t75" style="width:145.5pt;height:44.25pt" o:ole="" fillcolor="window">
                  <v:imagedata r:id="rId15" o:title=""/>
                </v:shape>
                <o:OLEObject Type="Embed" ProgID="ISISServer" ShapeID="_x0000_i1027" DrawAspect="Content" ObjectID="_1708934935" r:id="rId16"/>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Бальсалазид</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2115" w:dyaOrig="1485">
                <v:shape id="_x0000_i1028" type="#_x0000_t75" style="width:48.75pt;height:34.5pt" o:ole="" fillcolor="window">
                  <v:imagedata r:id="rId17" o:title=""/>
                </v:shape>
                <o:OLEObject Type="Embed" ProgID="ISISServer" ShapeID="_x0000_i1028" DrawAspect="Content" ObjectID="_1708934936" r:id="rId18"/>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Месалазин</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035" w:dyaOrig="2700">
                <v:shape id="_x0000_i1029" type="#_x0000_t75" style="width:86.25pt;height:57.75pt" o:ole="" fillcolor="window">
                  <v:imagedata r:id="rId19" o:title=""/>
                </v:shape>
                <o:OLEObject Type="Embed" ProgID="ISISServer" ShapeID="_x0000_i1029" DrawAspect="Content" ObjectID="_1708934937" r:id="rId20"/>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Хлорамфеникол-сукцинат</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035" w:dyaOrig="1710">
                <v:shape id="_x0000_i1030" type="#_x0000_t75" style="width:107.25pt;height:46.5pt" o:ole="" fillcolor="window">
                  <v:imagedata r:id="rId21" o:title=""/>
                </v:shape>
                <o:OLEObject Type="Embed" ProgID="ISISServer" ShapeID="_x0000_i1030" DrawAspect="Content" ObjectID="_1708934938" r:id="rId22"/>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Хлорамфеникол</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3765" w:dyaOrig="3105">
                <v:shape id="_x0000_i1031" type="#_x0000_t75" style="width:81.75pt;height:66.75pt" o:ole="" fillcolor="window">
                  <v:imagedata r:id="rId23" o:title=""/>
                </v:shape>
                <o:OLEObject Type="Embed" ProgID="ISISServer" ShapeID="_x0000_i1031" DrawAspect="Content" ObjectID="_1708934939" r:id="rId24"/>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Дипиверин</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3225" w:dyaOrig="1485">
                <v:shape id="_x0000_i1032" type="#_x0000_t75" style="width:85.5pt;height:39.75pt" o:ole="" fillcolor="window">
                  <v:imagedata r:id="rId25" o:title=""/>
                </v:shape>
                <o:OLEObject Type="Embed" ProgID="ISISServer" ShapeID="_x0000_i1032" DrawAspect="Content" ObjectID="_1708934940" r:id="rId26"/>
              </w:object>
            </w:r>
          </w:p>
          <w:p w:rsidR="00F81EC0" w:rsidRPr="00F81EC0" w:rsidRDefault="00F81EC0" w:rsidP="003B063C">
            <w:pPr>
              <w:ind w:right="57" w:firstLine="284"/>
              <w:jc w:val="center"/>
              <w:rPr>
                <w:rFonts w:ascii="Times New Roman" w:hAnsi="Times New Roman" w:cs="Times New Roman"/>
                <w:sz w:val="28"/>
                <w:szCs w:val="28"/>
              </w:rPr>
            </w:pP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Эпинефрин</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650" w:dyaOrig="2865">
                <v:shape id="_x0000_i1033" type="#_x0000_t75" style="width:115.5pt;height:70.5pt" o:ole="" fillcolor="window">
                  <v:imagedata r:id="rId27" o:title=""/>
                </v:shape>
                <o:OLEObject Type="Embed" ProgID="ISISServer" ShapeID="_x0000_i1033" DrawAspect="Content" ObjectID="_1708934941" r:id="rId28"/>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Эналаприл</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035" w:dyaOrig="2865">
                <v:shape id="_x0000_i1034" type="#_x0000_t75" style="width:99pt;height:69.75pt" o:ole="" fillcolor="window">
                  <v:imagedata r:id="rId29" o:title=""/>
                </v:shape>
                <o:OLEObject Type="Embed" ProgID="ISISServer" ShapeID="_x0000_i1034" DrawAspect="Content" ObjectID="_1708934942" r:id="rId30"/>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Эналаприлат</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7425" w:dyaOrig="2400">
                <v:shape id="_x0000_i1035" type="#_x0000_t75" style="width:158.25pt;height:51pt" o:ole="" fillcolor="window">
                  <v:imagedata r:id="rId31" o:title=""/>
                </v:shape>
                <o:OLEObject Type="Embed" ProgID="ISISServer" ShapeID="_x0000_i1035" DrawAspect="Content" ObjectID="_1708934943" r:id="rId32"/>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Галоперидол-деканоат</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5069" w:dyaOrig="1785">
                <v:shape id="_x0000_i1036" type="#_x0000_t75" style="width:129.75pt;height:45pt" o:ole="" fillcolor="window">
                  <v:imagedata r:id="rId33" o:title=""/>
                </v:shape>
                <o:OLEObject Type="Embed" ProgID="ISISServer" ShapeID="_x0000_i1036" DrawAspect="Content" ObjectID="_1708934944" r:id="rId34"/>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галоперидол</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349" w:dyaOrig="1920">
                <v:shape id="_x0000_i1037" type="#_x0000_t75" style="width:101.25pt;height:44.25pt" o:ole="" fillcolor="window">
                  <v:imagedata r:id="rId35" o:title=""/>
                </v:shape>
                <o:OLEObject Type="Embed" ProgID="ISISServer" ShapeID="_x0000_i1037" DrawAspect="Content" ObjectID="_1708934945" r:id="rId36"/>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Олсалазин</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2115" w:dyaOrig="1485">
                <v:shape id="_x0000_i1038" type="#_x0000_t75" style="width:54pt;height:37.5pt" o:ole="" fillcolor="window">
                  <v:imagedata r:id="rId17" o:title=""/>
                </v:shape>
                <o:OLEObject Type="Embed" ProgID="ISISServer" ShapeID="_x0000_i1038" DrawAspect="Content" ObjectID="_1708934946" r:id="rId37"/>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Месалазин</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5325" w:dyaOrig="2025">
                <v:shape id="_x0000_i1039" type="#_x0000_t75" style="width:126pt;height:47.25pt" o:ole="" fillcolor="window">
                  <v:imagedata r:id="rId38" o:title=""/>
                </v:shape>
                <o:OLEObject Type="Embed" ProgID="ISISServer" ShapeID="_x0000_i1039" DrawAspect="Content" ObjectID="_1708934947" r:id="rId39"/>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пивампициллин</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3930" w:dyaOrig="1935">
                <v:shape id="_x0000_i1040" type="#_x0000_t75" style="width:98.25pt;height:48pt" o:ole="" fillcolor="window">
                  <v:imagedata r:id="rId40" o:title=""/>
                </v:shape>
                <o:OLEObject Type="Embed" ProgID="ISISServer" ShapeID="_x0000_i1040" DrawAspect="Content" ObjectID="_1708934948" r:id="rId41"/>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Ампициллин</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110" w:dyaOrig="1215">
                <v:shape id="_x0000_i1041" type="#_x0000_t75" style="width:108pt;height:31.5pt" o:ole="" fillcolor="window">
                  <v:imagedata r:id="rId42" o:title=""/>
                </v:shape>
                <o:OLEObject Type="Embed" ProgID="ISISServer" ShapeID="_x0000_i1041" DrawAspect="Content" ObjectID="_1708934949" r:id="rId43"/>
              </w:object>
            </w:r>
          </w:p>
          <w:p w:rsidR="00F81EC0" w:rsidRPr="00F81EC0" w:rsidRDefault="00F81EC0" w:rsidP="00BD3E95">
            <w:pPr>
              <w:ind w:right="57" w:firstLine="284"/>
              <w:jc w:val="center"/>
              <w:rPr>
                <w:rFonts w:ascii="Times New Roman" w:hAnsi="Times New Roman" w:cs="Times New Roman"/>
                <w:sz w:val="28"/>
                <w:szCs w:val="28"/>
                <w:lang w:val="az-Latn-AZ"/>
              </w:rPr>
            </w:pPr>
            <w:r w:rsidRPr="00F81EC0">
              <w:rPr>
                <w:rFonts w:ascii="Times New Roman" w:hAnsi="Times New Roman" w:cs="Times New Roman"/>
                <w:sz w:val="28"/>
                <w:szCs w:val="28"/>
              </w:rPr>
              <w:t>Прокв</w:t>
            </w:r>
            <w:r w:rsidR="00BD3E95">
              <w:rPr>
                <w:rFonts w:ascii="Times New Roman" w:hAnsi="Times New Roman" w:cs="Times New Roman"/>
                <w:sz w:val="28"/>
                <w:szCs w:val="28"/>
              </w:rPr>
              <w:t>е</w:t>
            </w:r>
            <w:r w:rsidRPr="00F81EC0">
              <w:rPr>
                <w:rFonts w:ascii="Times New Roman" w:hAnsi="Times New Roman" w:cs="Times New Roman"/>
                <w:sz w:val="28"/>
                <w:szCs w:val="28"/>
              </w:rPr>
              <w:t>нил (би</w:t>
            </w:r>
            <w:r w:rsidR="00BD3E95">
              <w:rPr>
                <w:rFonts w:ascii="Times New Roman" w:hAnsi="Times New Roman" w:cs="Times New Roman"/>
                <w:sz w:val="28"/>
                <w:szCs w:val="28"/>
              </w:rPr>
              <w:t>г</w:t>
            </w:r>
            <w:r w:rsidRPr="00F81EC0">
              <w:rPr>
                <w:rFonts w:ascii="Times New Roman" w:hAnsi="Times New Roman" w:cs="Times New Roman"/>
                <w:sz w:val="28"/>
                <w:szCs w:val="28"/>
              </w:rPr>
              <w:t>умал</w:t>
            </w:r>
            <w:r w:rsidR="00BD3E95">
              <w:rPr>
                <w:rFonts w:ascii="Times New Roman" w:hAnsi="Times New Roman" w:cs="Times New Roman"/>
                <w:sz w:val="28"/>
                <w:szCs w:val="28"/>
              </w:rPr>
              <w:t>ь</w:t>
            </w:r>
            <w:r w:rsidRPr="00F81EC0">
              <w:rPr>
                <w:rFonts w:ascii="Times New Roman" w:hAnsi="Times New Roman" w:cs="Times New Roman"/>
                <w:sz w:val="28"/>
                <w:szCs w:val="28"/>
              </w:rPr>
              <w:t>)</w:t>
            </w:r>
          </w:p>
        </w:tc>
        <w:tc>
          <w:tcPr>
            <w:tcW w:w="3658" w:type="dxa"/>
          </w:tcPr>
          <w:p w:rsidR="00F81EC0" w:rsidRPr="00F81EC0" w:rsidRDefault="00F81EC0" w:rsidP="003B063C">
            <w:pPr>
              <w:ind w:right="57" w:firstLine="284"/>
              <w:jc w:val="center"/>
              <w:rPr>
                <w:rFonts w:ascii="Times New Roman" w:hAnsi="Times New Roman" w:cs="Times New Roman"/>
                <w:sz w:val="28"/>
                <w:szCs w:val="28"/>
                <w:lang w:val="en-US"/>
              </w:rPr>
            </w:pPr>
            <w:r w:rsidRPr="00F81EC0">
              <w:rPr>
                <w:rFonts w:ascii="Times New Roman" w:hAnsi="Times New Roman" w:cs="Times New Roman"/>
                <w:sz w:val="28"/>
                <w:szCs w:val="28"/>
              </w:rPr>
              <w:object w:dxaOrig="3060" w:dyaOrig="1770">
                <v:shape id="_x0000_i1042" type="#_x0000_t75" style="width:84pt;height:48pt" o:ole="" fillcolor="window">
                  <v:imagedata r:id="rId44" o:title=""/>
                </v:shape>
                <o:OLEObject Type="Embed" ProgID="ISISServer" ShapeID="_x0000_i1042" DrawAspect="Content" ObjectID="_1708934950" r:id="rId45"/>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циклокванил</w:t>
            </w:r>
          </w:p>
        </w:tc>
      </w:tr>
      <w:tr w:rsidR="00F81EC0" w:rsidRPr="00F81EC0" w:rsidTr="003B063C">
        <w:trPr>
          <w:jc w:val="center"/>
        </w:trPr>
        <w:tc>
          <w:tcPr>
            <w:tcW w:w="4166"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4485" w:dyaOrig="1260">
                <v:shape id="_x0000_i1043" type="#_x0000_t75" style="width:115.5pt;height:32.25pt" o:ole="" fillcolor="window">
                  <v:imagedata r:id="rId46" o:title=""/>
                </v:shape>
                <o:OLEObject Type="Embed" ProgID="ISISServer" ShapeID="_x0000_i1043" DrawAspect="Content" ObjectID="_1708934951" r:id="rId47"/>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Пропацетамол</w:t>
            </w:r>
          </w:p>
        </w:tc>
        <w:tc>
          <w:tcPr>
            <w:tcW w:w="3658" w:type="dxa"/>
          </w:tcPr>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object w:dxaOrig="2714" w:dyaOrig="1050">
                <v:shape id="_x0000_i1044" type="#_x0000_t75" style="width:78pt;height:29.25pt" o:ole="" fillcolor="window">
                  <v:imagedata r:id="rId48" o:title=""/>
                </v:shape>
                <o:OLEObject Type="Embed" ProgID="ISISServer" ShapeID="_x0000_i1044" DrawAspect="Content" ObjectID="_1708934952" r:id="rId49"/>
              </w:object>
            </w:r>
          </w:p>
          <w:p w:rsidR="00F81EC0" w:rsidRPr="00F81EC0" w:rsidRDefault="00F81EC0" w:rsidP="003B063C">
            <w:pPr>
              <w:ind w:right="57" w:firstLine="284"/>
              <w:jc w:val="center"/>
              <w:rPr>
                <w:rFonts w:ascii="Times New Roman" w:hAnsi="Times New Roman" w:cs="Times New Roman"/>
                <w:sz w:val="28"/>
                <w:szCs w:val="28"/>
              </w:rPr>
            </w:pPr>
            <w:r w:rsidRPr="00F81EC0">
              <w:rPr>
                <w:rFonts w:ascii="Times New Roman" w:hAnsi="Times New Roman" w:cs="Times New Roman"/>
                <w:sz w:val="28"/>
                <w:szCs w:val="28"/>
              </w:rPr>
              <w:t>Парацетамол</w:t>
            </w:r>
          </w:p>
        </w:tc>
      </w:tr>
    </w:tbl>
    <w:p w:rsidR="00527446" w:rsidRPr="00527446" w:rsidRDefault="00527446" w:rsidP="00527446">
      <w:pPr>
        <w:spacing w:after="0" w:line="240" w:lineRule="auto"/>
        <w:jc w:val="center"/>
        <w:rPr>
          <w:rFonts w:ascii="Times New Roman" w:hAnsi="Times New Roman" w:cs="Times New Roman"/>
          <w:sz w:val="28"/>
          <w:szCs w:val="28"/>
          <w:lang w:val="az-Latn-AZ"/>
        </w:rPr>
      </w:pPr>
    </w:p>
    <w:p w:rsidR="00527446" w:rsidRPr="00527446" w:rsidRDefault="00527446" w:rsidP="00527446">
      <w:pPr>
        <w:spacing w:after="0" w:line="240" w:lineRule="auto"/>
        <w:jc w:val="center"/>
        <w:rPr>
          <w:rFonts w:ascii="Times New Roman" w:hAnsi="Times New Roman" w:cs="Times New Roman"/>
          <w:sz w:val="28"/>
          <w:szCs w:val="28"/>
          <w:lang w:val="az-Latn-AZ"/>
        </w:rPr>
      </w:pPr>
    </w:p>
    <w:p w:rsidR="00F81EC0" w:rsidRDefault="00F81EC0" w:rsidP="00F81EC0">
      <w:pPr>
        <w:spacing w:after="0" w:line="240" w:lineRule="auto"/>
        <w:ind w:firstLine="708"/>
        <w:jc w:val="both"/>
        <w:rPr>
          <w:rFonts w:ascii="Times New Roman" w:hAnsi="Times New Roman" w:cs="Times New Roman"/>
          <w:sz w:val="28"/>
          <w:szCs w:val="28"/>
          <w:lang w:val="az-Latn-AZ"/>
        </w:rPr>
      </w:pPr>
      <w:r w:rsidRPr="00527446">
        <w:rPr>
          <w:rFonts w:ascii="Times New Roman" w:hAnsi="Times New Roman" w:cs="Times New Roman"/>
          <w:sz w:val="28"/>
          <w:szCs w:val="28"/>
          <w:lang w:val="az-Latn-AZ"/>
        </w:rPr>
        <w:t>Информация о некоторых препаратах и ​​их активных метаболитах приведена в таблице.</w:t>
      </w:r>
    </w:p>
    <w:p w:rsidR="00527446" w:rsidRPr="00527446" w:rsidRDefault="00527446" w:rsidP="00527446">
      <w:pPr>
        <w:spacing w:after="0" w:line="240" w:lineRule="auto"/>
        <w:jc w:val="center"/>
        <w:rPr>
          <w:rFonts w:ascii="Times New Roman" w:hAnsi="Times New Roman" w:cs="Times New Roman"/>
          <w:sz w:val="28"/>
          <w:szCs w:val="28"/>
          <w:lang w:val="az-Latn-AZ"/>
        </w:rPr>
      </w:pPr>
    </w:p>
    <w:p w:rsidR="00527446" w:rsidRPr="00527446" w:rsidRDefault="00BD3E95" w:rsidP="00527446">
      <w:pPr>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rPr>
        <w:t>Таблица</w:t>
      </w:r>
      <w:r w:rsidR="00F81EC0" w:rsidRPr="00527446">
        <w:rPr>
          <w:rFonts w:ascii="Times New Roman" w:hAnsi="Times New Roman" w:cs="Times New Roman"/>
          <w:sz w:val="28"/>
          <w:szCs w:val="28"/>
          <w:lang w:val="az-Latn-AZ"/>
        </w:rPr>
        <w:t xml:space="preserve">. </w:t>
      </w:r>
      <w:r>
        <w:rPr>
          <w:rFonts w:ascii="Times New Roman" w:hAnsi="Times New Roman" w:cs="Times New Roman"/>
          <w:sz w:val="28"/>
          <w:szCs w:val="28"/>
        </w:rPr>
        <w:t>Вещества</w:t>
      </w:r>
      <w:r w:rsidR="00F81EC0" w:rsidRPr="00527446">
        <w:rPr>
          <w:rFonts w:ascii="Times New Roman" w:hAnsi="Times New Roman" w:cs="Times New Roman"/>
          <w:sz w:val="28"/>
          <w:szCs w:val="28"/>
          <w:lang w:val="az-Latn-AZ"/>
        </w:rPr>
        <w:t xml:space="preserve"> и их активные метаболиты</w:t>
      </w:r>
    </w:p>
    <w:p w:rsidR="00527446" w:rsidRPr="00527446" w:rsidRDefault="00527446" w:rsidP="00527446">
      <w:pPr>
        <w:spacing w:after="0" w:line="240" w:lineRule="auto"/>
        <w:jc w:val="right"/>
        <w:rPr>
          <w:rFonts w:ascii="Times New Roman" w:hAnsi="Times New Roman" w:cs="Times New Roman"/>
          <w:sz w:val="28"/>
          <w:szCs w:val="28"/>
          <w:lang w:val="az-Latn-AZ"/>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083"/>
      </w:tblGrid>
      <w:tr w:rsidR="00527446" w:rsidRPr="00527446" w:rsidTr="003B063C">
        <w:trPr>
          <w:trHeight w:val="20"/>
          <w:jc w:val="center"/>
        </w:trPr>
        <w:tc>
          <w:tcPr>
            <w:tcW w:w="4706" w:type="dxa"/>
            <w:vAlign w:val="center"/>
          </w:tcPr>
          <w:p w:rsidR="00527446" w:rsidRPr="00281CA1" w:rsidRDefault="00BD3E95" w:rsidP="00527446">
            <w:pPr>
              <w:spacing w:after="0" w:line="240" w:lineRule="auto"/>
              <w:jc w:val="center"/>
              <w:rPr>
                <w:rFonts w:ascii="Times New Roman" w:hAnsi="Times New Roman" w:cs="Times New Roman"/>
                <w:b/>
                <w:sz w:val="24"/>
                <w:szCs w:val="24"/>
                <w:lang w:val="az-Latn-AZ"/>
              </w:rPr>
            </w:pPr>
            <w:r w:rsidRPr="00281CA1">
              <w:rPr>
                <w:rFonts w:ascii="Times New Roman" w:hAnsi="Times New Roman" w:cs="Times New Roman"/>
                <w:b/>
                <w:sz w:val="24"/>
                <w:szCs w:val="24"/>
              </w:rPr>
              <w:t>Вещества</w:t>
            </w:r>
            <w:r w:rsidR="00527446" w:rsidRPr="00281CA1">
              <w:rPr>
                <w:rFonts w:ascii="Times New Roman" w:hAnsi="Times New Roman" w:cs="Times New Roman"/>
                <w:b/>
                <w:sz w:val="24"/>
                <w:szCs w:val="24"/>
                <w:lang w:val="az-Latn-AZ"/>
              </w:rPr>
              <w:t>, их</w:t>
            </w:r>
            <w:r w:rsidRPr="00281CA1">
              <w:rPr>
                <w:rFonts w:ascii="Times New Roman" w:hAnsi="Times New Roman" w:cs="Times New Roman"/>
                <w:b/>
                <w:sz w:val="24"/>
                <w:szCs w:val="24"/>
              </w:rPr>
              <w:t xml:space="preserve"> непатентованные </w:t>
            </w:r>
          </w:p>
          <w:p w:rsidR="00527446" w:rsidRPr="00281CA1" w:rsidRDefault="00527446" w:rsidP="00527446">
            <w:pPr>
              <w:spacing w:after="0" w:line="240" w:lineRule="auto"/>
              <w:jc w:val="center"/>
              <w:rPr>
                <w:rFonts w:ascii="Times New Roman" w:hAnsi="Times New Roman" w:cs="Times New Roman"/>
                <w:b/>
                <w:sz w:val="24"/>
                <w:szCs w:val="24"/>
                <w:lang w:val="az-Latn-AZ"/>
              </w:rPr>
            </w:pPr>
            <w:r w:rsidRPr="00281CA1">
              <w:rPr>
                <w:rFonts w:ascii="Times New Roman" w:hAnsi="Times New Roman" w:cs="Times New Roman"/>
                <w:b/>
                <w:sz w:val="24"/>
                <w:szCs w:val="24"/>
                <w:lang w:val="az-Latn-AZ"/>
              </w:rPr>
              <w:t>и некоторые торговые названия</w:t>
            </w:r>
          </w:p>
          <w:p w:rsidR="00527446" w:rsidRPr="00281CA1" w:rsidRDefault="00527446" w:rsidP="00527446">
            <w:pPr>
              <w:spacing w:after="0" w:line="240" w:lineRule="auto"/>
              <w:jc w:val="center"/>
              <w:rPr>
                <w:rFonts w:ascii="Times New Roman" w:hAnsi="Times New Roman" w:cs="Times New Roman"/>
                <w:b/>
                <w:sz w:val="24"/>
                <w:szCs w:val="24"/>
                <w:lang w:val="az-Latn-AZ"/>
              </w:rPr>
            </w:pPr>
          </w:p>
        </w:tc>
        <w:tc>
          <w:tcPr>
            <w:tcW w:w="4083" w:type="dxa"/>
            <w:vAlign w:val="center"/>
          </w:tcPr>
          <w:p w:rsidR="00527446" w:rsidRPr="00281CA1" w:rsidRDefault="00527446" w:rsidP="00527446">
            <w:pPr>
              <w:spacing w:after="0" w:line="240" w:lineRule="auto"/>
              <w:jc w:val="center"/>
              <w:rPr>
                <w:rFonts w:ascii="Times New Roman" w:hAnsi="Times New Roman" w:cs="Times New Roman"/>
                <w:b/>
                <w:sz w:val="24"/>
                <w:szCs w:val="24"/>
                <w:lang w:val="az-Latn-AZ"/>
              </w:rPr>
            </w:pPr>
            <w:r w:rsidRPr="00281CA1">
              <w:rPr>
                <w:rFonts w:ascii="Times New Roman" w:hAnsi="Times New Roman" w:cs="Times New Roman"/>
                <w:b/>
                <w:sz w:val="24"/>
                <w:szCs w:val="24"/>
                <w:lang w:val="az-Latn-AZ"/>
              </w:rPr>
              <w:t>Активные метаболиты</w:t>
            </w:r>
          </w:p>
          <w:p w:rsidR="00527446" w:rsidRPr="00281CA1" w:rsidRDefault="00527446" w:rsidP="00527446">
            <w:pPr>
              <w:spacing w:after="0" w:line="240" w:lineRule="auto"/>
              <w:jc w:val="center"/>
              <w:rPr>
                <w:rFonts w:ascii="Times New Roman" w:hAnsi="Times New Roman" w:cs="Times New Roman"/>
                <w:b/>
                <w:sz w:val="24"/>
                <w:szCs w:val="24"/>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1</w:t>
            </w:r>
          </w:p>
        </w:tc>
        <w:tc>
          <w:tcPr>
            <w:tcW w:w="4083" w:type="dxa"/>
            <w:vAlign w:val="center"/>
          </w:tcPr>
          <w:p w:rsidR="00527446" w:rsidRPr="00527446" w:rsidRDefault="00527446" w:rsidP="00527446">
            <w:pPr>
              <w:spacing w:after="0" w:line="240" w:lineRule="auto"/>
              <w:jc w:val="center"/>
              <w:rPr>
                <w:rFonts w:ascii="Times New Roman" w:hAnsi="Times New Roman" w:cs="Times New Roman"/>
                <w:b/>
                <w:sz w:val="28"/>
                <w:szCs w:val="28"/>
                <w:lang w:val="az-Latn-AZ"/>
              </w:rPr>
            </w:pPr>
            <w:r w:rsidRPr="00527446">
              <w:rPr>
                <w:rFonts w:ascii="Times New Roman" w:hAnsi="Times New Roman" w:cs="Times New Roman"/>
                <w:b/>
                <w:sz w:val="28"/>
                <w:szCs w:val="28"/>
                <w:lang w:val="az-Latn-AZ"/>
              </w:rPr>
              <w:t>2</w:t>
            </w:r>
          </w:p>
        </w:tc>
      </w:tr>
      <w:tr w:rsidR="00527446" w:rsidRPr="00527446" w:rsidTr="003B063C">
        <w:trPr>
          <w:trHeight w:val="227"/>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 xml:space="preserve">Бензобарбитал </w:t>
            </w:r>
            <w:r w:rsidR="00BD3E95">
              <w:rPr>
                <w:rFonts w:ascii="Times New Roman" w:hAnsi="Times New Roman" w:cs="Times New Roman"/>
                <w:sz w:val="28"/>
                <w:szCs w:val="28"/>
              </w:rPr>
              <w:t xml:space="preserve"> </w:t>
            </w:r>
            <w:r w:rsidRPr="00527446">
              <w:rPr>
                <w:rFonts w:ascii="Times New Roman" w:hAnsi="Times New Roman" w:cs="Times New Roman"/>
                <w:sz w:val="28"/>
                <w:szCs w:val="28"/>
                <w:lang w:val="az-Latn-AZ"/>
              </w:rPr>
              <w:t>(Бензонал)</w:t>
            </w:r>
          </w:p>
          <w:p w:rsidR="00527446" w:rsidRPr="00527446" w:rsidRDefault="00527446" w:rsidP="00527446">
            <w:pPr>
              <w:spacing w:after="0" w:line="240" w:lineRule="auto"/>
              <w:jc w:val="center"/>
              <w:rPr>
                <w:rFonts w:ascii="Times New Roman" w:hAnsi="Times New Roman" w:cs="Times New Roman"/>
                <w:b/>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Фенобарбитал (люминал)</w:t>
            </w:r>
          </w:p>
          <w:p w:rsidR="00527446" w:rsidRPr="00527446" w:rsidRDefault="00527446" w:rsidP="00527446">
            <w:pPr>
              <w:spacing w:after="0" w:line="240" w:lineRule="auto"/>
              <w:jc w:val="center"/>
              <w:rPr>
                <w:rFonts w:ascii="Times New Roman" w:hAnsi="Times New Roman" w:cs="Times New Roman"/>
                <w:b/>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 xml:space="preserve">Дипивефрин </w:t>
            </w:r>
            <w:r w:rsidR="003F08B2">
              <w:rPr>
                <w:rFonts w:ascii="Times New Roman" w:hAnsi="Times New Roman" w:cs="Times New Roman"/>
                <w:sz w:val="28"/>
                <w:szCs w:val="28"/>
              </w:rPr>
              <w:t xml:space="preserve"> </w:t>
            </w:r>
            <w:r w:rsidRPr="00527446">
              <w:rPr>
                <w:rFonts w:ascii="Times New Roman" w:hAnsi="Times New Roman" w:cs="Times New Roman"/>
                <w:sz w:val="28"/>
                <w:szCs w:val="28"/>
                <w:lang w:val="az-Latn-AZ"/>
              </w:rPr>
              <w:t>(Адреналин - дипивалат)</w:t>
            </w:r>
          </w:p>
          <w:p w:rsidR="00527446" w:rsidRPr="00527446" w:rsidRDefault="00527446" w:rsidP="00527446">
            <w:pPr>
              <w:spacing w:after="0" w:line="240" w:lineRule="auto"/>
              <w:jc w:val="center"/>
              <w:rPr>
                <w:rFonts w:ascii="Times New Roman" w:hAnsi="Times New Roman" w:cs="Times New Roman"/>
                <w:b/>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Эпинефрин (адреналин)</w:t>
            </w:r>
          </w:p>
          <w:p w:rsidR="00527446" w:rsidRPr="00527446" w:rsidRDefault="00527446" w:rsidP="00527446">
            <w:pPr>
              <w:spacing w:after="0" w:line="240" w:lineRule="auto"/>
              <w:rPr>
                <w:rFonts w:ascii="Times New Roman" w:hAnsi="Times New Roman" w:cs="Times New Roman"/>
                <w:b/>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Изосорбид-динитрат (Нитросорбид)</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Изосорбид - мононитрат</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Эналаприл (Энап, Энаприл)</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Эналаприлат</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Азатиоприн (Имуран)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Меркаптопурин</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Салазодин (Салазопиридазин)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сульфапиридазин</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Кальций-бензамидосалицилат (Бепаск)</w:t>
            </w: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П</w:t>
            </w:r>
            <w:r w:rsidR="003F08B2">
              <w:rPr>
                <w:rFonts w:ascii="Times New Roman" w:hAnsi="Times New Roman" w:cs="Times New Roman"/>
                <w:sz w:val="28"/>
                <w:szCs w:val="28"/>
              </w:rPr>
              <w:t xml:space="preserve">АСК </w:t>
            </w:r>
            <w:r w:rsidRPr="00527446">
              <w:rPr>
                <w:rFonts w:ascii="Times New Roman" w:hAnsi="Times New Roman" w:cs="Times New Roman"/>
                <w:sz w:val="28"/>
                <w:szCs w:val="28"/>
                <w:lang w:val="az-Latn-AZ"/>
              </w:rPr>
              <w:t xml:space="preserve"> (п-Аминсалициловая кислота)</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Метенамин (уротропин, гексаметилентетрамин)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Формальдегид</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Фенилсалицилат (Салол)</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Фенол + Салициловая кислота</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Фторафур (Текафур)</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Фторурацил</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Фосфестрол (Хонван)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Диэтил</w:t>
            </w:r>
            <w:r w:rsidR="003F08B2">
              <w:rPr>
                <w:rFonts w:ascii="Times New Roman" w:hAnsi="Times New Roman" w:cs="Times New Roman"/>
                <w:sz w:val="28"/>
                <w:szCs w:val="28"/>
              </w:rPr>
              <w:t>стильбэ</w:t>
            </w:r>
            <w:r w:rsidRPr="00527446">
              <w:rPr>
                <w:rFonts w:ascii="Times New Roman" w:hAnsi="Times New Roman" w:cs="Times New Roman"/>
                <w:sz w:val="28"/>
                <w:szCs w:val="28"/>
                <w:lang w:val="az-Latn-AZ"/>
              </w:rPr>
              <w:t>строл</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Примидон (Гексамидин)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Фенобарбитал</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Диазепам (Сибазон, Седуксен)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p>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оксазепам</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Медазепам (Мезепам)</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оксазепам</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пикамилон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Амин</w:t>
            </w:r>
            <w:r w:rsidR="003F08B2">
              <w:rPr>
                <w:rFonts w:ascii="Times New Roman" w:hAnsi="Times New Roman" w:cs="Times New Roman"/>
                <w:sz w:val="28"/>
                <w:szCs w:val="28"/>
              </w:rPr>
              <w:t>а</w:t>
            </w:r>
            <w:r w:rsidRPr="00527446">
              <w:rPr>
                <w:rFonts w:ascii="Times New Roman" w:hAnsi="Times New Roman" w:cs="Times New Roman"/>
                <w:sz w:val="28"/>
                <w:szCs w:val="28"/>
                <w:lang w:val="az-Latn-AZ"/>
              </w:rPr>
              <w:t>лон + Никотиновая кислота</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lastRenderedPageBreak/>
              <w:t xml:space="preserve">Леводопа </w:t>
            </w:r>
            <w:r w:rsidR="003F08B2">
              <w:rPr>
                <w:rFonts w:ascii="Times New Roman" w:hAnsi="Times New Roman" w:cs="Times New Roman"/>
                <w:sz w:val="28"/>
                <w:szCs w:val="28"/>
              </w:rPr>
              <w:t xml:space="preserve"> </w:t>
            </w:r>
            <w:r w:rsidRPr="00527446">
              <w:rPr>
                <w:rFonts w:ascii="Times New Roman" w:hAnsi="Times New Roman" w:cs="Times New Roman"/>
                <w:sz w:val="28"/>
                <w:szCs w:val="28"/>
                <w:lang w:val="az-Latn-AZ"/>
              </w:rPr>
              <w:t>(L-Дофа, L-Дофа)</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Дофамин + Норадреналин</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Кодеин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Морфин (Долтард)</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Дофамин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Норадреналин (норадреналин)</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Ацетилцистеин (Мукобене, Нукомист)</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3F08B2" w:rsidP="00527446">
            <w:pPr>
              <w:spacing w:after="0" w:line="240" w:lineRule="auto"/>
              <w:rPr>
                <w:rFonts w:ascii="Times New Roman" w:hAnsi="Times New Roman" w:cs="Times New Roman"/>
                <w:sz w:val="28"/>
                <w:szCs w:val="28"/>
                <w:lang w:val="az-Latn-AZ"/>
              </w:rPr>
            </w:pPr>
            <w:r>
              <w:rPr>
                <w:rFonts w:ascii="Times New Roman" w:hAnsi="Times New Roman" w:cs="Times New Roman"/>
                <w:sz w:val="28"/>
                <w:szCs w:val="28"/>
              </w:rPr>
              <w:t>ц</w:t>
            </w:r>
            <w:r w:rsidR="00527446" w:rsidRPr="00527446">
              <w:rPr>
                <w:rFonts w:ascii="Times New Roman" w:hAnsi="Times New Roman" w:cs="Times New Roman"/>
                <w:sz w:val="28"/>
                <w:szCs w:val="28"/>
                <w:lang w:val="az-Latn-AZ"/>
              </w:rPr>
              <w:t>исте</w:t>
            </w:r>
            <w:r w:rsidR="00281CA1">
              <w:rPr>
                <w:rFonts w:ascii="Times New Roman" w:hAnsi="Times New Roman" w:cs="Times New Roman"/>
                <w:sz w:val="28"/>
                <w:szCs w:val="28"/>
              </w:rPr>
              <w:t>и</w:t>
            </w:r>
            <w:r w:rsidR="00527446" w:rsidRPr="00527446">
              <w:rPr>
                <w:rFonts w:ascii="Times New Roman" w:hAnsi="Times New Roman" w:cs="Times New Roman"/>
                <w:sz w:val="28"/>
                <w:szCs w:val="28"/>
                <w:lang w:val="az-Latn-AZ"/>
              </w:rPr>
              <w:t>н</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Фенилбутазон (бутадион)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Сульфинпиразон (Антуран)</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Кортизон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Гидрокортизон</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Эстрадиол (Прохинова)</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Эстрон + Эстриол</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Тиамин (витамин В</w:t>
            </w:r>
            <w:r w:rsidRPr="003F08B2">
              <w:rPr>
                <w:rFonts w:ascii="Times New Roman" w:hAnsi="Times New Roman" w:cs="Times New Roman"/>
                <w:sz w:val="28"/>
                <w:szCs w:val="28"/>
                <w:vertAlign w:val="subscript"/>
                <w:lang w:val="az-Latn-AZ"/>
              </w:rPr>
              <w:t>1</w:t>
            </w:r>
            <w:r w:rsidRPr="00527446">
              <w:rPr>
                <w:rFonts w:ascii="Times New Roman" w:hAnsi="Times New Roman" w:cs="Times New Roman"/>
                <w:sz w:val="28"/>
                <w:szCs w:val="28"/>
                <w:lang w:val="az-Latn-AZ"/>
              </w:rPr>
              <w:t>)</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Кокарбоксилаза (тиаминпирофосфат)</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Монофосфот</w:t>
            </w:r>
            <w:r w:rsidR="003F08B2">
              <w:rPr>
                <w:rFonts w:ascii="Times New Roman" w:hAnsi="Times New Roman" w:cs="Times New Roman"/>
                <w:sz w:val="28"/>
                <w:szCs w:val="28"/>
              </w:rPr>
              <w:t>и</w:t>
            </w:r>
            <w:r w:rsidRPr="00527446">
              <w:rPr>
                <w:rFonts w:ascii="Times New Roman" w:hAnsi="Times New Roman" w:cs="Times New Roman"/>
                <w:sz w:val="28"/>
                <w:szCs w:val="28"/>
                <w:lang w:val="az-Latn-AZ"/>
              </w:rPr>
              <w:t>амин (фосфотамин)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Кокарбоксилаза (тиаминпирофосфат)</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jc w:val="center"/>
              <w:rPr>
                <w:rFonts w:ascii="Times New Roman" w:hAnsi="Times New Roman" w:cs="Times New Roman"/>
                <w:sz w:val="28"/>
                <w:szCs w:val="28"/>
                <w:lang w:val="az-Latn-AZ"/>
              </w:rPr>
            </w:pPr>
            <w:r w:rsidRPr="00527446">
              <w:rPr>
                <w:rFonts w:ascii="Times New Roman" w:hAnsi="Times New Roman" w:cs="Times New Roman"/>
                <w:sz w:val="28"/>
                <w:szCs w:val="28"/>
                <w:lang w:val="az-Latn-AZ"/>
              </w:rPr>
              <w:t>1</w:t>
            </w:r>
          </w:p>
        </w:tc>
        <w:tc>
          <w:tcPr>
            <w:tcW w:w="4083" w:type="dxa"/>
            <w:vAlign w:val="center"/>
          </w:tcPr>
          <w:p w:rsidR="00527446" w:rsidRPr="00527446" w:rsidRDefault="00527446" w:rsidP="00527446">
            <w:pPr>
              <w:spacing w:after="0" w:line="240" w:lineRule="auto"/>
              <w:jc w:val="center"/>
              <w:rPr>
                <w:rFonts w:ascii="Times New Roman" w:hAnsi="Times New Roman" w:cs="Times New Roman"/>
                <w:sz w:val="28"/>
                <w:szCs w:val="28"/>
                <w:lang w:val="az-Latn-AZ"/>
              </w:rPr>
            </w:pPr>
            <w:r w:rsidRPr="00527446">
              <w:rPr>
                <w:rFonts w:ascii="Times New Roman" w:hAnsi="Times New Roman" w:cs="Times New Roman"/>
                <w:sz w:val="28"/>
                <w:szCs w:val="28"/>
                <w:lang w:val="az-Latn-AZ"/>
              </w:rPr>
              <w:t>2</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Рибофлавин (витамин В</w:t>
            </w:r>
            <w:r w:rsidRPr="003F08B2">
              <w:rPr>
                <w:rFonts w:ascii="Times New Roman" w:hAnsi="Times New Roman" w:cs="Times New Roman"/>
                <w:sz w:val="28"/>
                <w:szCs w:val="28"/>
                <w:vertAlign w:val="subscript"/>
                <w:lang w:val="az-Latn-AZ"/>
              </w:rPr>
              <w:t>2</w:t>
            </w:r>
            <w:r w:rsidRPr="00527446">
              <w:rPr>
                <w:rFonts w:ascii="Times New Roman" w:hAnsi="Times New Roman" w:cs="Times New Roman"/>
                <w:sz w:val="28"/>
                <w:szCs w:val="28"/>
                <w:lang w:val="az-Latn-AZ"/>
              </w:rPr>
              <w:t>)</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281CA1">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Рибофлавин</w:t>
            </w:r>
            <w:r w:rsidR="00281CA1">
              <w:rPr>
                <w:rFonts w:ascii="Times New Roman" w:hAnsi="Times New Roman" w:cs="Times New Roman"/>
                <w:sz w:val="28"/>
                <w:szCs w:val="28"/>
              </w:rPr>
              <w:t>-</w:t>
            </w:r>
            <w:r w:rsidRPr="00527446">
              <w:rPr>
                <w:rFonts w:ascii="Times New Roman" w:hAnsi="Times New Roman" w:cs="Times New Roman"/>
                <w:sz w:val="28"/>
                <w:szCs w:val="28"/>
                <w:lang w:val="az-Latn-AZ"/>
              </w:rPr>
              <w:t>мононуклеотид + флавинат</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Пиридоксин (витамин В</w:t>
            </w:r>
            <w:r w:rsidRPr="003F08B2">
              <w:rPr>
                <w:rFonts w:ascii="Times New Roman" w:hAnsi="Times New Roman" w:cs="Times New Roman"/>
                <w:sz w:val="28"/>
                <w:szCs w:val="28"/>
                <w:vertAlign w:val="subscript"/>
                <w:lang w:val="az-Latn-AZ"/>
              </w:rPr>
              <w:t>6</w:t>
            </w:r>
            <w:r w:rsidRPr="00527446">
              <w:rPr>
                <w:rFonts w:ascii="Times New Roman" w:hAnsi="Times New Roman" w:cs="Times New Roman"/>
                <w:sz w:val="28"/>
                <w:szCs w:val="28"/>
                <w:lang w:val="az-Latn-AZ"/>
              </w:rPr>
              <w:t>)</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Пиридоксальфосфат</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Цианокобаламин (витамин В</w:t>
            </w:r>
            <w:r w:rsidRPr="003F08B2">
              <w:rPr>
                <w:rFonts w:ascii="Times New Roman" w:hAnsi="Times New Roman" w:cs="Times New Roman"/>
                <w:sz w:val="28"/>
                <w:szCs w:val="28"/>
                <w:vertAlign w:val="subscript"/>
                <w:lang w:val="az-Latn-AZ"/>
              </w:rPr>
              <w:t>12</w:t>
            </w:r>
            <w:r w:rsidRPr="00527446">
              <w:rPr>
                <w:rFonts w:ascii="Times New Roman" w:hAnsi="Times New Roman" w:cs="Times New Roman"/>
                <w:sz w:val="28"/>
                <w:szCs w:val="28"/>
                <w:lang w:val="az-Latn-AZ"/>
              </w:rPr>
              <w:t>)</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Кобамамид + Оксикобаламин</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Фолиевая кислота (витамин B</w:t>
            </w:r>
            <w:r w:rsidRPr="003F08B2">
              <w:rPr>
                <w:rFonts w:ascii="Times New Roman" w:hAnsi="Times New Roman" w:cs="Times New Roman"/>
                <w:sz w:val="28"/>
                <w:szCs w:val="28"/>
                <w:vertAlign w:val="subscript"/>
                <w:lang w:val="az-Latn-AZ"/>
              </w:rPr>
              <w:t>c</w:t>
            </w:r>
            <w:r w:rsidRPr="00527446">
              <w:rPr>
                <w:rFonts w:ascii="Times New Roman" w:hAnsi="Times New Roman" w:cs="Times New Roman"/>
                <w:sz w:val="28"/>
                <w:szCs w:val="28"/>
                <w:lang w:val="az-Latn-AZ"/>
              </w:rPr>
              <w:t>)</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Тетрагидрофол (фолиевая) кислота</w:t>
            </w: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Никотиновая кислота (витамин РР)</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никотинамид</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Альфакальцидол (Альфа D</w:t>
            </w:r>
            <w:r w:rsidRPr="003F08B2">
              <w:rPr>
                <w:rFonts w:ascii="Times New Roman" w:hAnsi="Times New Roman" w:cs="Times New Roman"/>
                <w:sz w:val="28"/>
                <w:szCs w:val="28"/>
                <w:vertAlign w:val="subscript"/>
                <w:lang w:val="az-Latn-AZ"/>
              </w:rPr>
              <w:t>2</w:t>
            </w:r>
            <w:r w:rsidRPr="00527446">
              <w:rPr>
                <w:rFonts w:ascii="Times New Roman" w:hAnsi="Times New Roman" w:cs="Times New Roman"/>
                <w:sz w:val="28"/>
                <w:szCs w:val="28"/>
                <w:lang w:val="az-Latn-AZ"/>
              </w:rPr>
              <w:t>)</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кальцитриол</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Рибоксин (Инози</w:t>
            </w:r>
            <w:r w:rsidR="003F08B2">
              <w:rPr>
                <w:rFonts w:ascii="Times New Roman" w:hAnsi="Times New Roman" w:cs="Times New Roman"/>
                <w:sz w:val="28"/>
                <w:szCs w:val="28"/>
              </w:rPr>
              <w:t>е</w:t>
            </w:r>
            <w:r w:rsidRPr="00527446">
              <w:rPr>
                <w:rFonts w:ascii="Times New Roman" w:hAnsi="Times New Roman" w:cs="Times New Roman"/>
                <w:sz w:val="28"/>
                <w:szCs w:val="28"/>
                <w:lang w:val="az-Latn-AZ"/>
              </w:rPr>
              <w:t>-Ф)</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АТФ</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Фталилсульфатиазол (фталазол)</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Сульфатиазол (Норсульфазол)</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Фталилсульфапиридазин (Фтазин)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сульфапиридазин</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Квиноксид</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диоксид</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Соласульфон (Solusulfon)</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Дапсон (диафенилсульфон)</w:t>
            </w:r>
          </w:p>
          <w:p w:rsidR="00527446" w:rsidRPr="00527446" w:rsidRDefault="00527446" w:rsidP="00527446">
            <w:pPr>
              <w:spacing w:after="0" w:line="240" w:lineRule="auto"/>
              <w:rPr>
                <w:rFonts w:ascii="Times New Roman" w:hAnsi="Times New Roman" w:cs="Times New Roman"/>
                <w:sz w:val="28"/>
                <w:szCs w:val="28"/>
                <w:lang w:val="az-Latn-AZ"/>
              </w:rPr>
            </w:pPr>
          </w:p>
        </w:tc>
      </w:tr>
      <w:tr w:rsidR="00527446" w:rsidRPr="00527446" w:rsidTr="003B063C">
        <w:trPr>
          <w:trHeight w:val="20"/>
          <w:jc w:val="center"/>
        </w:trPr>
        <w:tc>
          <w:tcPr>
            <w:tcW w:w="4706"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Хлоро</w:t>
            </w:r>
            <w:r w:rsidR="00281CA1">
              <w:rPr>
                <w:rFonts w:ascii="Times New Roman" w:hAnsi="Times New Roman" w:cs="Times New Roman"/>
                <w:sz w:val="28"/>
                <w:szCs w:val="28"/>
              </w:rPr>
              <w:t>х</w:t>
            </w:r>
            <w:r w:rsidRPr="00527446">
              <w:rPr>
                <w:rFonts w:ascii="Times New Roman" w:hAnsi="Times New Roman" w:cs="Times New Roman"/>
                <w:sz w:val="28"/>
                <w:szCs w:val="28"/>
                <w:lang w:val="az-Latn-AZ"/>
              </w:rPr>
              <w:t>ин (</w:t>
            </w:r>
            <w:r w:rsidR="00281CA1">
              <w:rPr>
                <w:rFonts w:ascii="Times New Roman" w:hAnsi="Times New Roman" w:cs="Times New Roman"/>
                <w:sz w:val="28"/>
                <w:szCs w:val="28"/>
              </w:rPr>
              <w:t>Х</w:t>
            </w:r>
            <w:r w:rsidRPr="00527446">
              <w:rPr>
                <w:rFonts w:ascii="Times New Roman" w:hAnsi="Times New Roman" w:cs="Times New Roman"/>
                <w:sz w:val="28"/>
                <w:szCs w:val="28"/>
                <w:lang w:val="az-Latn-AZ"/>
              </w:rPr>
              <w:t>сингамин)</w:t>
            </w:r>
          </w:p>
          <w:p w:rsidR="00527446" w:rsidRPr="00527446" w:rsidRDefault="00527446" w:rsidP="00527446">
            <w:pPr>
              <w:spacing w:after="0" w:line="240" w:lineRule="auto"/>
              <w:rPr>
                <w:rFonts w:ascii="Times New Roman" w:hAnsi="Times New Roman" w:cs="Times New Roman"/>
                <w:sz w:val="28"/>
                <w:szCs w:val="28"/>
                <w:lang w:val="az-Latn-AZ"/>
              </w:rPr>
            </w:pPr>
          </w:p>
        </w:tc>
        <w:tc>
          <w:tcPr>
            <w:tcW w:w="4083" w:type="dxa"/>
            <w:vAlign w:val="center"/>
          </w:tcPr>
          <w:p w:rsidR="00527446" w:rsidRPr="00527446" w:rsidRDefault="00527446" w:rsidP="00527446">
            <w:pPr>
              <w:spacing w:after="0" w:line="240" w:lineRule="auto"/>
              <w:rPr>
                <w:rFonts w:ascii="Times New Roman" w:hAnsi="Times New Roman" w:cs="Times New Roman"/>
                <w:sz w:val="28"/>
                <w:szCs w:val="28"/>
                <w:lang w:val="az-Latn-AZ"/>
              </w:rPr>
            </w:pPr>
            <w:r w:rsidRPr="00527446">
              <w:rPr>
                <w:rFonts w:ascii="Times New Roman" w:hAnsi="Times New Roman" w:cs="Times New Roman"/>
                <w:sz w:val="28"/>
                <w:szCs w:val="28"/>
                <w:lang w:val="az-Latn-AZ"/>
              </w:rPr>
              <w:t>Гидроксихлоро</w:t>
            </w:r>
            <w:r w:rsidR="00281CA1">
              <w:rPr>
                <w:rFonts w:ascii="Times New Roman" w:hAnsi="Times New Roman" w:cs="Times New Roman"/>
                <w:sz w:val="28"/>
                <w:szCs w:val="28"/>
              </w:rPr>
              <w:t>х</w:t>
            </w:r>
            <w:r w:rsidRPr="00527446">
              <w:rPr>
                <w:rFonts w:ascii="Times New Roman" w:hAnsi="Times New Roman" w:cs="Times New Roman"/>
                <w:sz w:val="28"/>
                <w:szCs w:val="28"/>
                <w:lang w:val="az-Latn-AZ"/>
              </w:rPr>
              <w:t>ин (Плаквенил)</w:t>
            </w:r>
          </w:p>
          <w:p w:rsidR="00527446" w:rsidRPr="00527446" w:rsidRDefault="00527446" w:rsidP="00527446">
            <w:pPr>
              <w:spacing w:after="0" w:line="240" w:lineRule="auto"/>
              <w:rPr>
                <w:rFonts w:ascii="Times New Roman" w:hAnsi="Times New Roman" w:cs="Times New Roman"/>
                <w:sz w:val="28"/>
                <w:szCs w:val="28"/>
                <w:lang w:val="az-Latn-AZ"/>
              </w:rPr>
            </w:pPr>
          </w:p>
        </w:tc>
      </w:tr>
    </w:tbl>
    <w:p w:rsidR="00527446" w:rsidRPr="00527446" w:rsidRDefault="00527446" w:rsidP="00527446">
      <w:pPr>
        <w:spacing w:after="0" w:line="240" w:lineRule="auto"/>
        <w:jc w:val="center"/>
        <w:rPr>
          <w:rFonts w:ascii="Times New Roman" w:hAnsi="Times New Roman" w:cs="Times New Roman"/>
          <w:b/>
          <w:sz w:val="28"/>
          <w:szCs w:val="28"/>
          <w:lang w:val="az-Latn-AZ"/>
        </w:rPr>
      </w:pP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Однако</w:t>
      </w:r>
      <w:r w:rsidR="00197240">
        <w:rPr>
          <w:rFonts w:ascii="Times New Roman" w:hAnsi="Times New Roman" w:cs="Times New Roman"/>
          <w:sz w:val="28"/>
          <w:szCs w:val="28"/>
        </w:rPr>
        <w:t>,</w:t>
      </w:r>
      <w:r w:rsidRPr="00F81EC0">
        <w:rPr>
          <w:rFonts w:ascii="Times New Roman" w:hAnsi="Times New Roman" w:cs="Times New Roman"/>
          <w:sz w:val="28"/>
          <w:szCs w:val="28"/>
          <w:lang w:val="az-Latn-AZ"/>
        </w:rPr>
        <w:t xml:space="preserve"> следует отметить, что в некоторых случаях корреляции между концентрацией препарата в плазме крови и активностью может не наблюдаться. Такие случаи встречаются у препаратов, имеющих механизм вмешательства в определенные внутриклеточные процессы, таких как омепразол и ацикловир и его аналоги.</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В основе вновь созданного химического препарата, используемого в медицинской практике, лежит ведущая структура – ​​фармакофор. Фармакофоры представляют собой функциональные группы, занимающие определенное пространственное положение в молекуле лекарственного средства и обеспечивающие контакт с биологической мишенью. В результате исследований в области усовершенствования этих ведущих структур, фармакофоров, можно улучшить фармакотерапевтические свойства известных препаратов и тем самым повысить их эффективность.</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Одним из существующих подходов (биоизостерические смещения, конформационные ограничения) к совершенствованию структур лидерства является создание пролекарств.</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Улучшение фармакокинетических параметров, в том числе создание препаратов длительного действия депо, биодоступность при приеме внутрь</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использовать препараты для повышения мен или изменения способности вещества преодолевать гемато</w:t>
      </w:r>
      <w:r w:rsidR="00197240">
        <w:rPr>
          <w:rFonts w:ascii="Times New Roman" w:hAnsi="Times New Roman" w:cs="Times New Roman"/>
          <w:sz w:val="28"/>
          <w:szCs w:val="28"/>
        </w:rPr>
        <w:t>-</w:t>
      </w:r>
      <w:r w:rsidRPr="00F81EC0">
        <w:rPr>
          <w:rFonts w:ascii="Times New Roman" w:hAnsi="Times New Roman" w:cs="Times New Roman"/>
          <w:sz w:val="28"/>
          <w:szCs w:val="28"/>
          <w:lang w:val="az-Latn-AZ"/>
        </w:rPr>
        <w:t>энцефалический барьер, избирательно доставлять действующее вещество к поврежденным клеткам «целевой» области.</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Как известно, новое биологически активное вещество</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r>
      <w:r w:rsidR="00281CA1">
        <w:rPr>
          <w:rFonts w:ascii="Times New Roman" w:hAnsi="Times New Roman" w:cs="Times New Roman"/>
          <w:sz w:val="28"/>
          <w:szCs w:val="28"/>
        </w:rPr>
        <w:t xml:space="preserve"> </w:t>
      </w:r>
      <w:r w:rsidRPr="00F81EC0">
        <w:rPr>
          <w:rFonts w:ascii="Times New Roman" w:hAnsi="Times New Roman" w:cs="Times New Roman"/>
          <w:sz w:val="28"/>
          <w:szCs w:val="28"/>
          <w:lang w:val="az-Latn-AZ"/>
        </w:rPr>
        <w:t xml:space="preserve">Процесс превращения </w:t>
      </w:r>
      <w:r w:rsidR="00281CA1">
        <w:rPr>
          <w:rFonts w:ascii="Times New Roman" w:hAnsi="Times New Roman" w:cs="Times New Roman"/>
          <w:sz w:val="28"/>
          <w:szCs w:val="28"/>
        </w:rPr>
        <w:t>веществ</w:t>
      </w:r>
      <w:r w:rsidRPr="00F81EC0">
        <w:rPr>
          <w:rFonts w:ascii="Times New Roman" w:hAnsi="Times New Roman" w:cs="Times New Roman"/>
          <w:sz w:val="28"/>
          <w:szCs w:val="28"/>
          <w:lang w:val="az-Latn-AZ"/>
        </w:rPr>
        <w:t xml:space="preserve"> в наркотики в будущем сложен и требует много времени.</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клетчатка связана с факторами. Иногда сила «в пробирке»</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Тестирование активных веществ in vivo</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становится слабым или неактивным. Многие причины этого могут быть связаны с такими факторами, как затруднение всасывания, высокая скорость метаболизма и выведения из организма, затрудненное попадание в пораженный участок, высокая токсичность и т. д. Базовую фармакологическую активность можно поддерживать или повышать, или длительно, путем внесения определенных изменений в их структуру с целью уменьшения или устранения этих нежелательных аспектов.</w:t>
      </w:r>
    </w:p>
    <w:p w:rsidR="00F81EC0" w:rsidRPr="00993A74" w:rsidRDefault="00F81EC0" w:rsidP="00F81EC0">
      <w:pPr>
        <w:spacing w:after="0" w:line="240" w:lineRule="auto"/>
        <w:ind w:right="57" w:firstLine="680"/>
        <w:jc w:val="both"/>
        <w:rPr>
          <w:rFonts w:ascii="Times New Roman" w:hAnsi="Times New Roman" w:cs="Times New Roman"/>
          <w:sz w:val="28"/>
          <w:szCs w:val="28"/>
          <w:lang w:val="az-Latn-AZ"/>
        </w:rPr>
      </w:pPr>
      <w:r w:rsidRPr="00993A74">
        <w:rPr>
          <w:rFonts w:ascii="Times New Roman" w:hAnsi="Times New Roman" w:cs="Times New Roman"/>
          <w:sz w:val="28"/>
          <w:szCs w:val="28"/>
          <w:lang w:val="az-Latn-AZ"/>
        </w:rPr>
        <w:t>Поэтому внесите некоторые изменения в</w:t>
      </w:r>
      <w:r w:rsidR="00993A74" w:rsidRPr="00993A74">
        <w:rPr>
          <w:rFonts w:ascii="Times New Roman" w:hAnsi="Times New Roman" w:cs="Times New Roman"/>
          <w:sz w:val="28"/>
          <w:szCs w:val="28"/>
        </w:rPr>
        <w:t>о взаимосвязи «</w:t>
      </w:r>
      <w:r w:rsidRPr="00993A74">
        <w:rPr>
          <w:rFonts w:ascii="Times New Roman" w:hAnsi="Times New Roman" w:cs="Times New Roman"/>
          <w:sz w:val="28"/>
          <w:szCs w:val="28"/>
          <w:lang w:val="az-Latn-AZ"/>
        </w:rPr>
        <w:t>структур</w:t>
      </w:r>
      <w:r w:rsidR="00993A74" w:rsidRPr="00993A74">
        <w:rPr>
          <w:rFonts w:ascii="Times New Roman" w:hAnsi="Times New Roman" w:cs="Times New Roman"/>
          <w:sz w:val="28"/>
          <w:szCs w:val="28"/>
        </w:rPr>
        <w:t>а</w:t>
      </w:r>
      <w:r w:rsidRPr="00993A74">
        <w:rPr>
          <w:rFonts w:ascii="Times New Roman" w:hAnsi="Times New Roman" w:cs="Times New Roman"/>
          <w:i/>
          <w:sz w:val="28"/>
          <w:szCs w:val="28"/>
          <w:lang w:val="az-Latn-AZ"/>
        </w:rPr>
        <w:softHyphen/>
      </w:r>
      <w:r w:rsidRPr="00993A74">
        <w:rPr>
          <w:rFonts w:ascii="Times New Roman" w:hAnsi="Times New Roman" w:cs="Times New Roman"/>
          <w:i/>
          <w:sz w:val="28"/>
          <w:szCs w:val="28"/>
          <w:lang w:val="az-Latn-AZ"/>
        </w:rPr>
        <w:softHyphen/>
      </w:r>
      <w:r w:rsidRPr="00993A74">
        <w:rPr>
          <w:rFonts w:ascii="Times New Roman" w:hAnsi="Times New Roman" w:cs="Times New Roman"/>
          <w:sz w:val="28"/>
          <w:szCs w:val="28"/>
          <w:lang w:val="az-Latn-AZ"/>
        </w:rPr>
        <w:t>активн</w:t>
      </w:r>
      <w:r w:rsidR="00993A74" w:rsidRPr="00993A74">
        <w:rPr>
          <w:rFonts w:ascii="Times New Roman" w:hAnsi="Times New Roman" w:cs="Times New Roman"/>
          <w:sz w:val="28"/>
          <w:szCs w:val="28"/>
        </w:rPr>
        <w:t>ость»</w:t>
      </w:r>
      <w:r w:rsidRPr="00993A74">
        <w:rPr>
          <w:rFonts w:ascii="Times New Roman" w:hAnsi="Times New Roman" w:cs="Times New Roman"/>
          <w:sz w:val="28"/>
          <w:szCs w:val="28"/>
          <w:lang w:val="az-Latn-AZ"/>
        </w:rPr>
        <w:t xml:space="preserve"> в результате биотрансформации</w:t>
      </w:r>
      <w:r w:rsidR="00993A74" w:rsidRPr="00993A74">
        <w:rPr>
          <w:rFonts w:ascii="Times New Roman" w:hAnsi="Times New Roman" w:cs="Times New Roman"/>
          <w:sz w:val="28"/>
          <w:szCs w:val="28"/>
        </w:rPr>
        <w:t xml:space="preserve"> в</w:t>
      </w:r>
      <w:r w:rsidRPr="00993A74">
        <w:rPr>
          <w:rFonts w:ascii="Times New Roman" w:hAnsi="Times New Roman" w:cs="Times New Roman"/>
          <w:sz w:val="28"/>
          <w:szCs w:val="28"/>
          <w:lang w:val="az-Latn-AZ"/>
        </w:rPr>
        <w:t xml:space="preserve"> област</w:t>
      </w:r>
      <w:r w:rsidR="00993A74" w:rsidRPr="00993A74">
        <w:rPr>
          <w:rFonts w:ascii="Times New Roman" w:hAnsi="Times New Roman" w:cs="Times New Roman"/>
          <w:sz w:val="28"/>
          <w:szCs w:val="28"/>
        </w:rPr>
        <w:t>и</w:t>
      </w:r>
      <w:r w:rsidRPr="00993A74">
        <w:rPr>
          <w:rFonts w:ascii="Times New Roman" w:hAnsi="Times New Roman" w:cs="Times New Roman"/>
          <w:sz w:val="28"/>
          <w:szCs w:val="28"/>
          <w:lang w:val="az-Latn-AZ"/>
        </w:rPr>
        <w:t>, которая будет затронута</w:t>
      </w:r>
      <w:r w:rsidRPr="00993A74">
        <w:rPr>
          <w:rFonts w:ascii="Times New Roman" w:hAnsi="Times New Roman" w:cs="Times New Roman"/>
          <w:sz w:val="28"/>
          <w:szCs w:val="28"/>
          <w:lang w:val="az-Latn-AZ"/>
        </w:rPr>
        <w:softHyphen/>
      </w:r>
      <w:r w:rsidRPr="00993A74">
        <w:rPr>
          <w:rFonts w:ascii="Times New Roman" w:hAnsi="Times New Roman" w:cs="Times New Roman"/>
          <w:sz w:val="28"/>
          <w:szCs w:val="28"/>
          <w:lang w:val="az-Latn-AZ"/>
        </w:rPr>
        <w:softHyphen/>
      </w:r>
      <w:r w:rsidR="00993A74" w:rsidRPr="00993A74">
        <w:rPr>
          <w:rFonts w:ascii="Times New Roman" w:hAnsi="Times New Roman" w:cs="Times New Roman"/>
          <w:sz w:val="28"/>
          <w:szCs w:val="28"/>
        </w:rPr>
        <w:t xml:space="preserve"> </w:t>
      </w:r>
      <w:r w:rsidRPr="00993A74">
        <w:rPr>
          <w:rFonts w:ascii="Times New Roman" w:hAnsi="Times New Roman" w:cs="Times New Roman"/>
          <w:sz w:val="28"/>
          <w:szCs w:val="28"/>
          <w:lang w:val="az-Latn-AZ"/>
        </w:rPr>
        <w:t xml:space="preserve">Неактивные или слабоактивные соединения, обладающие желаемым фармакологическим действием, называются лекарственными средствами. </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Активация лекарств в организме</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r>
      <w:r w:rsidR="00993A74">
        <w:rPr>
          <w:rFonts w:ascii="Times New Roman" w:hAnsi="Times New Roman" w:cs="Times New Roman"/>
          <w:sz w:val="28"/>
          <w:szCs w:val="28"/>
        </w:rPr>
        <w:t xml:space="preserve"> и у</w:t>
      </w:r>
      <w:r w:rsidRPr="00F81EC0">
        <w:rPr>
          <w:rFonts w:ascii="Times New Roman" w:hAnsi="Times New Roman" w:cs="Times New Roman"/>
          <w:sz w:val="28"/>
          <w:szCs w:val="28"/>
          <w:lang w:val="az-Latn-AZ"/>
        </w:rPr>
        <w:t>точнение системы научно-практическое</w:t>
      </w:r>
      <w:r w:rsidR="00993A74">
        <w:rPr>
          <w:rFonts w:ascii="Times New Roman" w:hAnsi="Times New Roman" w:cs="Times New Roman"/>
          <w:sz w:val="28"/>
          <w:szCs w:val="28"/>
        </w:rPr>
        <w:t xml:space="preserve"> </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очень важно.</w:t>
      </w:r>
    </w:p>
    <w:p w:rsidR="00F81EC0" w:rsidRPr="00224E27" w:rsidRDefault="00F81EC0" w:rsidP="00F81EC0">
      <w:pPr>
        <w:spacing w:after="0" w:line="240" w:lineRule="auto"/>
        <w:ind w:right="57" w:firstLine="680"/>
        <w:jc w:val="both"/>
        <w:rPr>
          <w:rFonts w:ascii="Times New Roman" w:hAnsi="Times New Roman" w:cs="Times New Roman"/>
          <w:sz w:val="28"/>
          <w:szCs w:val="28"/>
        </w:rPr>
      </w:pPr>
      <w:r w:rsidRPr="00F81EC0">
        <w:rPr>
          <w:rFonts w:ascii="Times New Roman" w:hAnsi="Times New Roman" w:cs="Times New Roman"/>
          <w:sz w:val="28"/>
          <w:szCs w:val="28"/>
          <w:lang w:val="az-Latn-AZ"/>
        </w:rPr>
        <w:t>Многие современные лекарства, используемые в настоящее время, являются пролекарствами. Активным ингредиентом является салазосульфапиридин, который используется для лечения язвенного кольпита.</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r>
      <w:r w:rsidR="00993A74">
        <w:rPr>
          <w:rFonts w:ascii="Times New Roman" w:hAnsi="Times New Roman" w:cs="Times New Roman"/>
          <w:sz w:val="28"/>
          <w:szCs w:val="28"/>
        </w:rPr>
        <w:t xml:space="preserve"> </w:t>
      </w:r>
      <w:r w:rsidRPr="00F81EC0">
        <w:rPr>
          <w:rFonts w:ascii="Times New Roman" w:hAnsi="Times New Roman" w:cs="Times New Roman"/>
          <w:sz w:val="28"/>
          <w:szCs w:val="28"/>
          <w:lang w:val="az-Latn-AZ"/>
        </w:rPr>
        <w:t>сульфаниламидный и салициловый компонент клеток</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 xml:space="preserve">. Имипрамин </w:t>
      </w:r>
      <w:r w:rsidRPr="00F81EC0">
        <w:rPr>
          <w:rFonts w:ascii="Times New Roman" w:hAnsi="Times New Roman" w:cs="Times New Roman"/>
          <w:sz w:val="28"/>
          <w:szCs w:val="28"/>
          <w:lang w:val="az-Latn-AZ"/>
        </w:rPr>
        <w:lastRenderedPageBreak/>
        <w:t>превращается в активный метаболит дезипрамин, который используется в качестве свободного антидепрессанта. Эналаприл, ингибитор ангиотензинпревращающего фермента, превращается в эналаприлат, что обеспечивает фармакологический эффект. Лозартан, блокатор ангиотензина II, является активным метаболитом, который связывается с АТ</w:t>
      </w:r>
      <w:r w:rsidRPr="00993A74">
        <w:rPr>
          <w:rFonts w:ascii="Times New Roman" w:hAnsi="Times New Roman" w:cs="Times New Roman"/>
          <w:sz w:val="28"/>
          <w:szCs w:val="28"/>
          <w:vertAlign w:val="subscript"/>
          <w:lang w:val="az-Latn-AZ"/>
        </w:rPr>
        <w:t>1</w:t>
      </w:r>
      <w:r w:rsidRPr="00F81EC0">
        <w:rPr>
          <w:rFonts w:ascii="Times New Roman" w:hAnsi="Times New Roman" w:cs="Times New Roman"/>
          <w:sz w:val="28"/>
          <w:szCs w:val="28"/>
          <w:lang w:val="az-Latn-AZ"/>
        </w:rPr>
        <w:t>-рецепторами.</w:t>
      </w:r>
    </w:p>
    <w:p w:rsidR="00F81EC0" w:rsidRPr="00F81EC0" w:rsidRDefault="00F81EC0" w:rsidP="00F81EC0">
      <w:pPr>
        <w:spacing w:after="0" w:line="240" w:lineRule="auto"/>
        <w:ind w:right="57" w:firstLine="680"/>
        <w:jc w:val="both"/>
        <w:rPr>
          <w:rFonts w:ascii="Times New Roman" w:hAnsi="Times New Roman" w:cs="Times New Roman"/>
          <w:spacing w:val="-2"/>
          <w:sz w:val="28"/>
          <w:szCs w:val="28"/>
          <w:lang w:val="az-Latn-AZ"/>
        </w:rPr>
      </w:pPr>
      <w:r w:rsidRPr="00F81EC0">
        <w:rPr>
          <w:rFonts w:ascii="Times New Roman" w:hAnsi="Times New Roman" w:cs="Times New Roman"/>
          <w:sz w:val="28"/>
          <w:szCs w:val="28"/>
          <w:lang w:val="az-Latn-AZ"/>
        </w:rPr>
        <w:t>В настоящее время «ограниченные» препараты и «мю» для характеристики некоторых препаратов</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r>
      <w:r w:rsidR="00F94213">
        <w:rPr>
          <w:rFonts w:ascii="Times New Roman" w:hAnsi="Times New Roman" w:cs="Times New Roman"/>
          <w:sz w:val="28"/>
          <w:szCs w:val="28"/>
        </w:rPr>
        <w:t xml:space="preserve"> т</w:t>
      </w:r>
      <w:r w:rsidRPr="00F81EC0">
        <w:rPr>
          <w:rFonts w:ascii="Times New Roman" w:hAnsi="Times New Roman" w:cs="Times New Roman"/>
          <w:sz w:val="28"/>
          <w:szCs w:val="28"/>
          <w:lang w:val="az-Latn-AZ"/>
        </w:rPr>
        <w:t>акже используются термины «лайим». Активные препараты, метаболиты которых также участвуют в общем фармакологическом действии, считаются «ограниченными» препаратами. Вещества, которые доставляются в нужную область и оказывают фармакологическое действие, а затем инактивируются действием ферментов, предотвращая тем самым накопление в организме высокотоксичных метаболитов, считаются «мягкими» лекарствами.</w:t>
      </w:r>
    </w:p>
    <w:p w:rsidR="00F81EC0" w:rsidRPr="00F81EC0" w:rsidRDefault="00F94213" w:rsidP="00F81EC0">
      <w:pPr>
        <w:spacing w:after="0" w:line="240" w:lineRule="auto"/>
        <w:ind w:right="57" w:firstLine="680"/>
        <w:jc w:val="both"/>
        <w:rPr>
          <w:rFonts w:ascii="Times New Roman" w:hAnsi="Times New Roman" w:cs="Times New Roman"/>
          <w:sz w:val="28"/>
          <w:szCs w:val="28"/>
          <w:lang w:val="az-Latn-AZ"/>
        </w:rPr>
      </w:pPr>
      <w:r>
        <w:rPr>
          <w:rFonts w:ascii="Times New Roman" w:hAnsi="Times New Roman" w:cs="Times New Roman"/>
          <w:sz w:val="28"/>
          <w:szCs w:val="28"/>
        </w:rPr>
        <w:t>Вещества</w:t>
      </w:r>
      <w:r w:rsidR="00F81EC0" w:rsidRPr="00F81EC0">
        <w:rPr>
          <w:rFonts w:ascii="Times New Roman" w:hAnsi="Times New Roman" w:cs="Times New Roman"/>
          <w:sz w:val="28"/>
          <w:szCs w:val="28"/>
          <w:lang w:val="az-Latn-AZ"/>
        </w:rPr>
        <w:t xml:space="preserve"> различаются по двум признакам: химическая структура и путь активации.</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В зависимости от структурных особенностей можно выделить препараты и биокурсоры, которые транспортируются специфическими презентерами (линкерами).</w:t>
      </w:r>
    </w:p>
    <w:p w:rsidR="00F81EC0" w:rsidRP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Линкеры обычно содержат подвижные группы, которые расщепляются (например, путем гидролиза) с высвобождением активного вещества. Такие препараты включают двухкомпонентные (носитель и только лекарство) и трехкомпонентные системы. В последнем носитель и лекарственное вещество (ЛВ) соединяются с помощью промежуточной части.</w:t>
      </w:r>
    </w:p>
    <w:p w:rsidR="00F94213" w:rsidRDefault="00F81EC0" w:rsidP="00F81EC0">
      <w:pPr>
        <w:spacing w:after="0" w:line="240" w:lineRule="auto"/>
        <w:ind w:right="57" w:firstLine="680"/>
        <w:jc w:val="both"/>
        <w:rPr>
          <w:rFonts w:ascii="Times New Roman" w:hAnsi="Times New Roman" w:cs="Times New Roman"/>
          <w:sz w:val="28"/>
          <w:szCs w:val="28"/>
        </w:rPr>
      </w:pPr>
      <w:r w:rsidRPr="00F81EC0">
        <w:rPr>
          <w:rFonts w:ascii="Times New Roman" w:hAnsi="Times New Roman" w:cs="Times New Roman"/>
          <w:sz w:val="28"/>
          <w:szCs w:val="28"/>
          <w:lang w:val="az-Latn-AZ"/>
        </w:rPr>
        <w:t>Функциональные двигательные группы в фармакофоре лекарственного средства (-OH, -NH2,</w:t>
      </w:r>
      <w:r w:rsidRPr="00F81EC0">
        <w:rPr>
          <w:rFonts w:ascii="Times New Roman" w:hAnsi="Times New Roman" w:cs="Times New Roman"/>
          <w:sz w:val="28"/>
          <w:szCs w:val="28"/>
          <w:lang w:val="az-Latn-AZ"/>
        </w:rPr>
        <w:sym w:font="Symbol" w:char="F03E"/>
      </w:r>
      <w:r w:rsidRPr="00F81EC0">
        <w:rPr>
          <w:rFonts w:ascii="Times New Roman" w:hAnsi="Times New Roman" w:cs="Times New Roman"/>
          <w:sz w:val="28"/>
          <w:szCs w:val="28"/>
          <w:lang w:val="az-Latn-AZ"/>
        </w:rPr>
        <w:t>С = О,</w:t>
      </w:r>
      <w:r w:rsidR="000514A2">
        <w:rPr>
          <w:rFonts w:ascii="Times New Roman" w:hAnsi="Times New Roman" w:cs="Times New Roman"/>
          <w:sz w:val="28"/>
          <w:szCs w:val="28"/>
          <w:lang w:val="az-Latn-AZ"/>
        </w:rPr>
        <w:pict>
          <v:shape id="_x0000_i1045" type="#_x0000_t75" style="width:32.25pt;height:24.75pt">
            <v:imagedata r:id="rId50" o:title=""/>
          </v:shape>
        </w:pict>
      </w:r>
      <w:r w:rsidRPr="00F81EC0">
        <w:rPr>
          <w:rFonts w:ascii="Times New Roman" w:hAnsi="Times New Roman" w:cs="Times New Roman"/>
          <w:sz w:val="28"/>
          <w:szCs w:val="28"/>
          <w:lang w:val="az-Latn-AZ"/>
        </w:rPr>
        <w:t>,</w:t>
      </w:r>
      <w:r w:rsidR="000514A2">
        <w:rPr>
          <w:rFonts w:ascii="Times New Roman" w:hAnsi="Times New Roman" w:cs="Times New Roman"/>
          <w:sz w:val="28"/>
          <w:szCs w:val="28"/>
          <w:lang w:val="az-Latn-AZ"/>
        </w:rPr>
        <w:pict>
          <v:shape id="_x0000_i1046" type="#_x0000_t75" style="width:37.5pt;height:27.75pt">
            <v:imagedata r:id="rId51" o:title=""/>
          </v:shape>
        </w:pict>
      </w:r>
      <w:r w:rsidRPr="00F81EC0">
        <w:rPr>
          <w:rFonts w:ascii="Times New Roman" w:hAnsi="Times New Roman" w:cs="Times New Roman"/>
          <w:sz w:val="28"/>
          <w:szCs w:val="28"/>
          <w:lang w:val="az-Latn-AZ"/>
        </w:rPr>
        <w:t xml:space="preserve">, –SH) широко используются. </w:t>
      </w:r>
    </w:p>
    <w:p w:rsidR="00F94213" w:rsidRDefault="00F94213" w:rsidP="00F81EC0">
      <w:pPr>
        <w:spacing w:after="0" w:line="240" w:lineRule="auto"/>
        <w:ind w:right="57" w:firstLine="680"/>
        <w:jc w:val="both"/>
        <w:rPr>
          <w:rFonts w:ascii="Times New Roman" w:hAnsi="Times New Roman" w:cs="Times New Roman"/>
          <w:sz w:val="28"/>
          <w:szCs w:val="28"/>
        </w:rPr>
      </w:pPr>
    </w:p>
    <w:p w:rsidR="00F81EC0" w:rsidRDefault="00F81EC0" w:rsidP="00F81EC0">
      <w:pPr>
        <w:spacing w:after="0" w:line="24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Некоторые несущие (защитные) линкерные группы включают следующее:</w:t>
      </w:r>
    </w:p>
    <w:p w:rsidR="00F81EC0" w:rsidRPr="0058530F" w:rsidRDefault="00F81EC0" w:rsidP="00F81EC0">
      <w:pPr>
        <w:ind w:right="57" w:firstLine="284"/>
        <w:jc w:val="center"/>
        <w:rPr>
          <w:lang w:val="az-Latn-AZ"/>
        </w:rPr>
      </w:pPr>
      <w:r>
        <w:rPr>
          <w:lang w:val="az-Latn-AZ"/>
        </w:rPr>
        <w:t xml:space="preserve"> </w:t>
      </w:r>
      <w:r w:rsidR="000514A2">
        <w:rPr>
          <w:lang w:val="az-Latn-AZ"/>
        </w:rPr>
        <w:pict>
          <v:shape id="_x0000_i1047" type="#_x0000_t75" style="width:39pt;height:26.25pt">
            <v:imagedata r:id="rId52" o:title=""/>
          </v:shape>
        </w:pict>
      </w:r>
      <w:r w:rsidRPr="00CE734D">
        <w:rPr>
          <w:lang w:val="az-Latn-AZ"/>
        </w:rPr>
        <w:t>;</w:t>
      </w:r>
      <w:r w:rsidRPr="00CE734D">
        <w:object w:dxaOrig="2490" w:dyaOrig="1035">
          <v:shape id="_x0000_i1048" type="#_x0000_t75" style="width:78.75pt;height:33pt" o:ole="">
            <v:imagedata r:id="rId53" o:title=""/>
          </v:shape>
          <o:OLEObject Type="Embed" ProgID="ISISServer" ShapeID="_x0000_i1048" DrawAspect="Content" ObjectID="_1708934953" r:id="rId54"/>
        </w:object>
      </w:r>
      <w:r w:rsidRPr="00CE734D">
        <w:rPr>
          <w:lang w:val="az-Latn-AZ"/>
        </w:rPr>
        <w:t>;</w:t>
      </w:r>
      <w:r w:rsidRPr="00CE734D">
        <w:object w:dxaOrig="3105" w:dyaOrig="735">
          <v:shape id="_x0000_i1049" type="#_x0000_t75" style="width:105.75pt;height:24.75pt" o:ole="">
            <v:imagedata r:id="rId55" o:title=""/>
          </v:shape>
          <o:OLEObject Type="Embed" ProgID="ISISServer" ShapeID="_x0000_i1049" DrawAspect="Content" ObjectID="_1708934954" r:id="rId56"/>
        </w:object>
      </w:r>
      <w:r w:rsidRPr="00CE734D">
        <w:rPr>
          <w:lang w:val="az-Latn-AZ"/>
        </w:rPr>
        <w:t>;</w:t>
      </w:r>
      <w:r w:rsidRPr="00CE734D">
        <w:object w:dxaOrig="1260" w:dyaOrig="855">
          <v:shape id="_x0000_i1050" type="#_x0000_t75" style="width:39.75pt;height:27pt" o:ole="">
            <v:imagedata r:id="rId57" o:title=""/>
          </v:shape>
          <o:OLEObject Type="Embed" ProgID="ISISServer" ShapeID="_x0000_i1050" DrawAspect="Content" ObjectID="_1708934955" r:id="rId58"/>
        </w:object>
      </w:r>
      <w:r w:rsidRPr="00CE734D">
        <w:rPr>
          <w:lang w:val="az-Latn-AZ"/>
        </w:rPr>
        <w:t>;</w:t>
      </w:r>
      <w:r w:rsidRPr="00CE734D">
        <w:object w:dxaOrig="2865" w:dyaOrig="705">
          <v:shape id="_x0000_i1051" type="#_x0000_t75" style="width:95.25pt;height:23.25pt" o:ole="">
            <v:imagedata r:id="rId59" o:title=""/>
          </v:shape>
          <o:OLEObject Type="Embed" ProgID="ISISServer" ShapeID="_x0000_i1051" DrawAspect="Content" ObjectID="_1708934956" r:id="rId60"/>
        </w:object>
      </w:r>
      <w:r w:rsidRPr="00CE734D">
        <w:rPr>
          <w:lang w:val="az-Latn-AZ"/>
        </w:rPr>
        <w:t>;</w:t>
      </w:r>
    </w:p>
    <w:p w:rsidR="00F81EC0" w:rsidRPr="00CE734D" w:rsidRDefault="00F81EC0" w:rsidP="00F81EC0">
      <w:pPr>
        <w:ind w:left="480" w:right="57"/>
        <w:rPr>
          <w:lang w:val="az-Latn-AZ"/>
        </w:rPr>
      </w:pPr>
      <w:r>
        <w:rPr>
          <w:lang w:val="az-Latn-AZ"/>
        </w:rPr>
        <w:t xml:space="preserve">(1) (2) (3) (4) (5)  </w:t>
      </w:r>
    </w:p>
    <w:p w:rsidR="00F81EC0" w:rsidRPr="00CE734D" w:rsidRDefault="00F81EC0" w:rsidP="00F81EC0">
      <w:pPr>
        <w:ind w:right="57" w:firstLine="284"/>
        <w:jc w:val="center"/>
        <w:rPr>
          <w:lang w:val="az-Latn-AZ"/>
        </w:rPr>
      </w:pPr>
      <w:r w:rsidRPr="00CE734D">
        <w:object w:dxaOrig="2220" w:dyaOrig="749">
          <v:shape id="_x0000_i1052" type="#_x0000_t75" style="width:73.5pt;height:24.75pt" o:ole="">
            <v:imagedata r:id="rId61" o:title=""/>
          </v:shape>
          <o:OLEObject Type="Embed" ProgID="ISISServer" ShapeID="_x0000_i1052" DrawAspect="Content" ObjectID="_1708934957" r:id="rId62"/>
        </w:object>
      </w:r>
      <w:r w:rsidRPr="00CE734D">
        <w:rPr>
          <w:lang w:val="az-Latn-AZ"/>
        </w:rPr>
        <w:t>;</w:t>
      </w:r>
      <w:r w:rsidRPr="00CE734D">
        <w:object w:dxaOrig="2490" w:dyaOrig="1080">
          <v:shape id="_x0000_i1053" type="#_x0000_t75" style="width:79.5pt;height:34.5pt" o:ole="">
            <v:imagedata r:id="rId63" o:title=""/>
          </v:shape>
          <o:OLEObject Type="Embed" ProgID="ISISServer" ShapeID="_x0000_i1053" DrawAspect="Content" ObjectID="_1708934958" r:id="rId64"/>
        </w:object>
      </w:r>
      <w:r w:rsidRPr="00CE734D">
        <w:rPr>
          <w:lang w:val="az-Latn-AZ"/>
        </w:rPr>
        <w:t>;</w:t>
      </w:r>
      <w:r w:rsidR="000514A2">
        <w:rPr>
          <w:lang w:val="az-Latn-AZ"/>
        </w:rPr>
        <w:pict>
          <v:shape id="_x0000_i1054" type="#_x0000_t75" style="width:68.25pt;height:33.75pt">
            <v:imagedata r:id="rId65" o:title=""/>
          </v:shape>
        </w:pict>
      </w:r>
      <w:r w:rsidRPr="00CE734D">
        <w:rPr>
          <w:lang w:val="az-Latn-AZ"/>
        </w:rPr>
        <w:t>;</w:t>
      </w:r>
      <w:r w:rsidRPr="00CE734D">
        <w:object w:dxaOrig="2040" w:dyaOrig="375">
          <v:shape id="_x0000_i1055" type="#_x0000_t75" style="width:68.25pt;height:12.75pt" o:ole="">
            <v:imagedata r:id="rId66" o:title=""/>
          </v:shape>
          <o:OLEObject Type="Embed" ProgID="ISISServer" ShapeID="_x0000_i1055" DrawAspect="Content" ObjectID="_1708934959" r:id="rId67"/>
        </w:object>
      </w:r>
      <w:r w:rsidRPr="00CE734D">
        <w:rPr>
          <w:lang w:val="az-Latn-AZ"/>
        </w:rPr>
        <w:t>;</w:t>
      </w:r>
      <w:r w:rsidRPr="00CE734D">
        <w:object w:dxaOrig="1905" w:dyaOrig="720">
          <v:shape id="_x0000_i1056" type="#_x0000_t75" style="width:61.5pt;height:23.25pt" o:ole="">
            <v:imagedata r:id="rId68" o:title=""/>
          </v:shape>
          <o:OLEObject Type="Embed" ProgID="ISISServer" ShapeID="_x0000_i1056" DrawAspect="Content" ObjectID="_1708934960" r:id="rId69"/>
        </w:object>
      </w:r>
      <w:r w:rsidRPr="00CE734D">
        <w:rPr>
          <w:lang w:val="az-Latn-AZ"/>
        </w:rPr>
        <w:t>;</w:t>
      </w:r>
    </w:p>
    <w:p w:rsidR="00F81EC0" w:rsidRPr="00CE734D" w:rsidRDefault="00F81EC0" w:rsidP="00F81EC0">
      <w:pPr>
        <w:ind w:right="57" w:firstLine="284"/>
        <w:rPr>
          <w:lang w:val="az-Latn-AZ"/>
        </w:rPr>
      </w:pPr>
      <w:r>
        <w:rPr>
          <w:lang w:val="az-Latn-AZ"/>
        </w:rPr>
        <w:t>(6) (7) (8) (9) (10)</w:t>
      </w:r>
    </w:p>
    <w:p w:rsidR="00F81EC0" w:rsidRPr="00CE734D" w:rsidRDefault="00F81EC0" w:rsidP="00F81EC0">
      <w:pPr>
        <w:ind w:right="57" w:firstLine="284"/>
        <w:jc w:val="center"/>
        <w:rPr>
          <w:lang w:val="az-Latn-AZ"/>
        </w:rPr>
      </w:pPr>
      <w:r w:rsidRPr="00CE734D">
        <w:rPr>
          <w:lang w:val="az-Latn-AZ"/>
        </w:rPr>
        <w:t xml:space="preserve"> </w:t>
      </w:r>
      <w:r w:rsidRPr="00CE734D">
        <w:object w:dxaOrig="2400" w:dyaOrig="810">
          <v:shape id="_x0000_i1057" type="#_x0000_t75" style="width:82.5pt;height:27.75pt" o:ole="">
            <v:imagedata r:id="rId70" o:title=""/>
          </v:shape>
          <o:OLEObject Type="Embed" ProgID="ISISServer" ShapeID="_x0000_i1057" DrawAspect="Content" ObjectID="_1708934961" r:id="rId71"/>
        </w:object>
      </w:r>
      <w:r w:rsidRPr="00CE734D">
        <w:rPr>
          <w:lang w:val="az-Latn-AZ"/>
        </w:rPr>
        <w:t>;</w:t>
      </w:r>
      <w:r w:rsidRPr="00CE734D">
        <w:object w:dxaOrig="1485" w:dyaOrig="345">
          <v:shape id="_x0000_i1058" type="#_x0000_t75" style="width:58.5pt;height:13.5pt" o:ole="">
            <v:imagedata r:id="rId72" o:title=""/>
          </v:shape>
          <o:OLEObject Type="Embed" ProgID="ISISServer" ShapeID="_x0000_i1058" DrawAspect="Content" ObjectID="_1708934962" r:id="rId73"/>
        </w:object>
      </w:r>
      <w:r w:rsidRPr="00CE734D">
        <w:rPr>
          <w:lang w:val="az-Latn-AZ"/>
        </w:rPr>
        <w:t>;</w:t>
      </w:r>
      <w:r w:rsidRPr="00CE734D">
        <w:object w:dxaOrig="1260" w:dyaOrig="315">
          <v:shape id="_x0000_i1059" type="#_x0000_t75" style="width:44.25pt;height:11.25pt" o:ole="">
            <v:imagedata r:id="rId74" o:title=""/>
          </v:shape>
          <o:OLEObject Type="Embed" ProgID="ISISServer" ShapeID="_x0000_i1059" DrawAspect="Content" ObjectID="_1708934963" r:id="rId75"/>
        </w:object>
      </w:r>
      <w:r w:rsidRPr="00CE734D">
        <w:rPr>
          <w:lang w:val="az-Latn-AZ"/>
        </w:rPr>
        <w:t>;</w:t>
      </w:r>
      <w:r w:rsidR="000514A2">
        <w:pict>
          <v:shape id="_x0000_i1060" type="#_x0000_t75" style="width:82.5pt;height:30pt">
            <v:imagedata r:id="rId76" o:title=""/>
          </v:shape>
        </w:pict>
      </w:r>
      <w:r w:rsidRPr="00CE734D">
        <w:rPr>
          <w:lang w:val="az-Latn-AZ"/>
        </w:rPr>
        <w:t>;</w:t>
      </w:r>
      <w:r w:rsidRPr="00CE734D">
        <w:object w:dxaOrig="3465" w:dyaOrig="960">
          <v:shape id="_x0000_i1061" type="#_x0000_t75" style="width:121.5pt;height:34.5pt" o:ole="">
            <v:imagedata r:id="rId77" o:title=""/>
          </v:shape>
          <o:OLEObject Type="Embed" ProgID="ISISServer" ShapeID="_x0000_i1061" DrawAspect="Content" ObjectID="_1708934964" r:id="rId78"/>
        </w:object>
      </w:r>
      <w:r w:rsidRPr="00CE734D">
        <w:rPr>
          <w:lang w:val="az-Latn-AZ"/>
        </w:rPr>
        <w:t>;</w:t>
      </w:r>
    </w:p>
    <w:p w:rsidR="00F81EC0" w:rsidRPr="00CE734D" w:rsidRDefault="00F81EC0" w:rsidP="00F81EC0">
      <w:pPr>
        <w:ind w:right="57" w:firstLine="284"/>
        <w:rPr>
          <w:lang w:val="az-Latn-AZ"/>
        </w:rPr>
      </w:pPr>
      <w:r>
        <w:rPr>
          <w:lang w:val="az-Latn-AZ"/>
        </w:rPr>
        <w:t>(11) (12) (13) (14) (15)</w:t>
      </w:r>
    </w:p>
    <w:p w:rsidR="00F81EC0" w:rsidRPr="00CE734D" w:rsidRDefault="00F81EC0" w:rsidP="00F81EC0">
      <w:pPr>
        <w:ind w:right="57" w:firstLine="284"/>
        <w:jc w:val="center"/>
        <w:rPr>
          <w:lang w:val="az-Latn-AZ"/>
        </w:rPr>
      </w:pPr>
      <w:r w:rsidRPr="00CE734D">
        <w:object w:dxaOrig="2025" w:dyaOrig="960">
          <v:shape id="_x0000_i1062" type="#_x0000_t75" style="width:72.75pt;height:34.5pt" o:ole="">
            <v:imagedata r:id="rId79" o:title=""/>
          </v:shape>
          <o:OLEObject Type="Embed" ProgID="ISISServer" ShapeID="_x0000_i1062" DrawAspect="Content" ObjectID="_1708934965" r:id="rId80"/>
        </w:object>
      </w:r>
      <w:r w:rsidRPr="00CE734D">
        <w:rPr>
          <w:lang w:val="az-Latn-AZ"/>
        </w:rPr>
        <w:t>;</w:t>
      </w:r>
      <w:r w:rsidR="000514A2">
        <w:rPr>
          <w:lang w:val="en-US"/>
        </w:rPr>
        <w:pict>
          <v:shape id="_x0000_i1063" type="#_x0000_t75" style="width:35.25pt;height:28.5pt">
            <v:imagedata r:id="rId81" o:title=""/>
          </v:shape>
        </w:pict>
      </w:r>
      <w:r w:rsidRPr="00CE734D">
        <w:rPr>
          <w:lang w:val="az-Latn-AZ"/>
        </w:rPr>
        <w:t>;</w:t>
      </w:r>
      <w:r w:rsidRPr="00CE734D">
        <w:object w:dxaOrig="1785" w:dyaOrig="330">
          <v:shape id="_x0000_i1064" type="#_x0000_t75" style="width:68.25pt;height:12.75pt" o:ole="">
            <v:imagedata r:id="rId82" o:title=""/>
          </v:shape>
          <o:OLEObject Type="Embed" ProgID="ISISServer" ShapeID="_x0000_i1064" DrawAspect="Content" ObjectID="_1708934966" r:id="rId83"/>
        </w:object>
      </w:r>
      <w:r w:rsidRPr="00CE734D">
        <w:rPr>
          <w:lang w:val="az-Latn-AZ"/>
        </w:rPr>
        <w:t>;</w:t>
      </w:r>
      <w:r w:rsidRPr="00CE734D">
        <w:object w:dxaOrig="1965" w:dyaOrig="330">
          <v:shape id="_x0000_i1065" type="#_x0000_t75" style="width:66pt;height:11.25pt" o:ole="">
            <v:imagedata r:id="rId84" o:title=""/>
          </v:shape>
          <o:OLEObject Type="Embed" ProgID="ISISServer" ShapeID="_x0000_i1065" DrawAspect="Content" ObjectID="_1708934967" r:id="rId85"/>
        </w:object>
      </w:r>
      <w:r w:rsidRPr="00CE734D">
        <w:rPr>
          <w:lang w:val="az-Latn-AZ"/>
        </w:rPr>
        <w:t>;</w:t>
      </w:r>
      <w:r w:rsidRPr="00CE734D">
        <w:object w:dxaOrig="1410" w:dyaOrig="914">
          <v:shape id="_x0000_i1066" type="#_x0000_t75" style="width:48pt;height:31.5pt" o:ole="">
            <v:imagedata r:id="rId86" o:title=""/>
          </v:shape>
          <o:OLEObject Type="Embed" ProgID="ISISServer" ShapeID="_x0000_i1066" DrawAspect="Content" ObjectID="_1708934968" r:id="rId87"/>
        </w:object>
      </w:r>
    </w:p>
    <w:p w:rsidR="00F81EC0" w:rsidRPr="00CE734D" w:rsidRDefault="00F81EC0" w:rsidP="00F81EC0">
      <w:pPr>
        <w:ind w:right="57" w:firstLine="284"/>
        <w:rPr>
          <w:lang w:val="az-Latn-AZ"/>
        </w:rPr>
      </w:pPr>
      <w:r>
        <w:rPr>
          <w:lang w:val="az-Latn-AZ"/>
        </w:rPr>
        <w:lastRenderedPageBreak/>
        <w:t>(16) (17) (18) (19) (20)</w:t>
      </w:r>
    </w:p>
    <w:p w:rsidR="00F81EC0" w:rsidRDefault="00F81EC0" w:rsidP="00F81EC0">
      <w:pPr>
        <w:ind w:right="57" w:firstLine="284"/>
        <w:jc w:val="both"/>
        <w:rPr>
          <w:lang w:val="az-Latn-AZ"/>
        </w:rPr>
      </w:pPr>
    </w:p>
    <w:p w:rsidR="00197240" w:rsidRDefault="00F81EC0" w:rsidP="001949D9">
      <w:pPr>
        <w:widowControl w:val="0"/>
        <w:spacing w:after="0" w:line="360" w:lineRule="auto"/>
        <w:ind w:right="57" w:firstLine="680"/>
        <w:jc w:val="both"/>
        <w:rPr>
          <w:rFonts w:ascii="Times New Roman" w:hAnsi="Times New Roman" w:cs="Times New Roman"/>
          <w:sz w:val="28"/>
          <w:szCs w:val="28"/>
        </w:rPr>
      </w:pPr>
      <w:r w:rsidRPr="00F81EC0">
        <w:rPr>
          <w:rFonts w:ascii="Times New Roman" w:hAnsi="Times New Roman" w:cs="Times New Roman"/>
          <w:sz w:val="28"/>
          <w:szCs w:val="28"/>
          <w:lang w:val="az-Latn-AZ"/>
        </w:rPr>
        <w:t>Поскольку молекулы биопрекурсоров не имеют легко гидролизуемых связей в организме, их активация происходит за счет образования нового активного соединения, т.е. метаболита исходного вещества.</w:t>
      </w:r>
      <w:r w:rsidR="00197240">
        <w:rPr>
          <w:rFonts w:ascii="Times New Roman" w:hAnsi="Times New Roman" w:cs="Times New Roman"/>
          <w:sz w:val="28"/>
          <w:szCs w:val="28"/>
        </w:rPr>
        <w:t xml:space="preserve"> </w:t>
      </w:r>
    </w:p>
    <w:p w:rsidR="00F81EC0" w:rsidRPr="00F81EC0" w:rsidRDefault="00F81EC0" w:rsidP="00F81EC0">
      <w:pPr>
        <w:widowControl w:val="0"/>
        <w:spacing w:after="0" w:line="360" w:lineRule="auto"/>
        <w:ind w:right="57"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Примеры биопрекурсоров включают превращение имипрамина в десметилимипипрамин и L-дофа в дофамин:</w:t>
      </w:r>
    </w:p>
    <w:p w:rsidR="00F81EC0" w:rsidRDefault="00F81EC0" w:rsidP="00F81EC0">
      <w:pPr>
        <w:ind w:right="57" w:firstLine="284"/>
        <w:jc w:val="both"/>
        <w:rPr>
          <w:lang w:val="az-Latn-AZ"/>
        </w:rPr>
      </w:pPr>
    </w:p>
    <w:p w:rsidR="00F81EC0" w:rsidRPr="00F81EC0" w:rsidRDefault="00F81EC0" w:rsidP="00F81EC0">
      <w:pPr>
        <w:ind w:right="57"/>
        <w:jc w:val="center"/>
        <w:rPr>
          <w:rFonts w:ascii="Times New Roman" w:hAnsi="Times New Roman" w:cs="Times New Roman"/>
          <w:sz w:val="28"/>
          <w:szCs w:val="28"/>
          <w:lang w:val="az-Latn-AZ"/>
        </w:rPr>
      </w:pPr>
      <w:r w:rsidRPr="00F81EC0">
        <w:rPr>
          <w:rFonts w:ascii="Times New Roman" w:hAnsi="Times New Roman" w:cs="Times New Roman"/>
          <w:sz w:val="28"/>
          <w:szCs w:val="28"/>
          <w:lang w:val="az-Latn-AZ"/>
        </w:rPr>
        <w:object w:dxaOrig="3645" w:dyaOrig="1815">
          <v:shape id="_x0000_i1067" type="#_x0000_t75" style="width:117pt;height:58.5pt" o:ole="">
            <v:imagedata r:id="rId88" o:title=""/>
          </v:shape>
          <o:OLEObject Type="Embed" ProgID="ISISServer" ShapeID="_x0000_i1067" DrawAspect="Content" ObjectID="_1708934969" r:id="rId89"/>
        </w:object>
      </w:r>
      <w:r w:rsidRPr="00F81EC0">
        <w:rPr>
          <w:rFonts w:ascii="Times New Roman" w:hAnsi="Times New Roman" w:cs="Times New Roman"/>
          <w:sz w:val="28"/>
          <w:szCs w:val="28"/>
          <w:lang w:val="az-Latn-AZ"/>
        </w:rPr>
        <w:t xml:space="preserve"> </w:t>
      </w:r>
      <w:r w:rsidR="000514A2">
        <w:rPr>
          <w:rFonts w:ascii="Times New Roman" w:hAnsi="Times New Roman" w:cs="Times New Roman"/>
          <w:sz w:val="28"/>
          <w:szCs w:val="28"/>
          <w:lang w:val="az-Latn-AZ"/>
        </w:rPr>
        <w:pict>
          <v:shape id="_x0000_i1068" type="#_x0000_t75" style="width:56.25pt;height:104.25pt">
            <v:imagedata r:id="rId90" o:title=""/>
          </v:shape>
        </w:pict>
      </w:r>
    </w:p>
    <w:p w:rsidR="00F81EC0" w:rsidRPr="00F81EC0" w:rsidRDefault="00F81EC0" w:rsidP="00F81EC0">
      <w:pPr>
        <w:ind w:right="57"/>
        <w:jc w:val="center"/>
        <w:rPr>
          <w:rFonts w:ascii="Times New Roman" w:hAnsi="Times New Roman" w:cs="Times New Roman"/>
          <w:i/>
          <w:sz w:val="28"/>
          <w:szCs w:val="28"/>
          <w:lang w:val="az-Latn-AZ"/>
        </w:rPr>
      </w:pPr>
      <w:r w:rsidRPr="00F81EC0">
        <w:rPr>
          <w:rFonts w:ascii="Times New Roman" w:hAnsi="Times New Roman" w:cs="Times New Roman"/>
          <w:i/>
          <w:sz w:val="28"/>
          <w:szCs w:val="28"/>
          <w:lang w:val="az-Latn-AZ"/>
        </w:rPr>
        <w:t>R = –CH3 (имипрамин, имизин) R = –COOH (L-дофа)</w:t>
      </w:r>
    </w:p>
    <w:p w:rsidR="00F81EC0" w:rsidRPr="00F81EC0" w:rsidRDefault="00F81EC0" w:rsidP="00F81EC0">
      <w:pPr>
        <w:ind w:right="57"/>
        <w:jc w:val="center"/>
        <w:rPr>
          <w:rFonts w:ascii="Times New Roman" w:hAnsi="Times New Roman" w:cs="Times New Roman"/>
          <w:i/>
          <w:sz w:val="28"/>
          <w:szCs w:val="28"/>
          <w:lang w:val="az-Latn-AZ"/>
        </w:rPr>
      </w:pPr>
      <w:r w:rsidRPr="00F81EC0">
        <w:rPr>
          <w:rFonts w:ascii="Times New Roman" w:hAnsi="Times New Roman" w:cs="Times New Roman"/>
          <w:i/>
          <w:sz w:val="28"/>
          <w:szCs w:val="28"/>
          <w:lang w:val="az-Latn-AZ"/>
        </w:rPr>
        <w:t>R = –H (дезипрамин) R = H (дофамин)</w:t>
      </w:r>
    </w:p>
    <w:p w:rsidR="00F81EC0" w:rsidRPr="009C669A" w:rsidRDefault="00F81EC0" w:rsidP="00F81EC0">
      <w:pPr>
        <w:ind w:right="57"/>
        <w:rPr>
          <w:sz w:val="20"/>
          <w:szCs w:val="20"/>
          <w:lang w:val="az-Latn-AZ"/>
        </w:rPr>
      </w:pPr>
    </w:p>
    <w:p w:rsidR="00F81EC0" w:rsidRPr="00F81EC0" w:rsidRDefault="00F81EC0" w:rsidP="0019464D">
      <w:pPr>
        <w:spacing w:after="0" w:line="36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Имипрамин – представитель циклических антидепрессантов в таблетках и растворах для инъекций.</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r>
      <w:r w:rsidR="00197240">
        <w:rPr>
          <w:rFonts w:ascii="Times New Roman" w:hAnsi="Times New Roman" w:cs="Times New Roman"/>
          <w:sz w:val="28"/>
          <w:szCs w:val="28"/>
        </w:rPr>
        <w:t xml:space="preserve"> </w:t>
      </w:r>
      <w:r w:rsidRPr="00F81EC0">
        <w:rPr>
          <w:rFonts w:ascii="Times New Roman" w:hAnsi="Times New Roman" w:cs="Times New Roman"/>
          <w:sz w:val="28"/>
          <w:szCs w:val="28"/>
          <w:lang w:val="az-Latn-AZ"/>
        </w:rPr>
        <w:t>Метаболизируется в печени, подвергается деметилированию и основным действующим веществом является десметилимимипрамин. В результате изучения этого механизма действия дезипрамина гидрохлорид был введен в медицинскую практику как препарат с самостоятельным антидепрессивным действием.</w:t>
      </w:r>
    </w:p>
    <w:p w:rsidR="00140F26" w:rsidRDefault="00F81EC0" w:rsidP="0019464D">
      <w:pPr>
        <w:spacing w:after="0" w:line="36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Известно, что дофамин является биогенным амином, и при болезни Паркинсона</w:t>
      </w:r>
      <w:r w:rsidR="00D61CB8">
        <w:rPr>
          <w:rFonts w:ascii="Times New Roman" w:hAnsi="Times New Roman" w:cs="Times New Roman"/>
          <w:sz w:val="28"/>
          <w:szCs w:val="28"/>
        </w:rPr>
        <w:t xml:space="preserve"> </w:t>
      </w:r>
      <w:r w:rsidRPr="00F81EC0">
        <w:rPr>
          <w:rFonts w:ascii="Times New Roman" w:hAnsi="Times New Roman" w:cs="Times New Roman"/>
          <w:sz w:val="28"/>
          <w:szCs w:val="28"/>
          <w:lang w:val="az-Latn-AZ"/>
        </w:rPr>
        <w:t>(паркинсонизме) мозг испытывает его дефицит. Поскольку он не проникает через гематоэнцефалический барьер, невозможно устранить этот дефицит с помощью инъекций дофамина. Вот почему леводопа используется для этой цели.</w:t>
      </w:r>
    </w:p>
    <w:p w:rsidR="00140F26" w:rsidRDefault="00140F26" w:rsidP="00F81EC0">
      <w:pPr>
        <w:spacing w:after="0" w:line="240" w:lineRule="auto"/>
        <w:ind w:firstLine="680"/>
        <w:jc w:val="both"/>
        <w:rPr>
          <w:rFonts w:ascii="Times New Roman" w:hAnsi="Times New Roman" w:cs="Times New Roman"/>
          <w:sz w:val="28"/>
          <w:szCs w:val="28"/>
          <w:lang w:val="az-Latn-AZ"/>
        </w:rPr>
      </w:pPr>
    </w:p>
    <w:p w:rsidR="00140F26" w:rsidRDefault="00140F26" w:rsidP="00F81EC0">
      <w:pPr>
        <w:spacing w:after="0" w:line="240" w:lineRule="auto"/>
        <w:ind w:firstLine="680"/>
        <w:jc w:val="both"/>
        <w:rPr>
          <w:rFonts w:ascii="Times New Roman" w:hAnsi="Times New Roman" w:cs="Times New Roman"/>
          <w:sz w:val="28"/>
          <w:szCs w:val="28"/>
          <w:lang w:val="az-Latn-AZ"/>
        </w:rPr>
      </w:pPr>
      <w:r>
        <w:rPr>
          <w:noProof/>
          <w:lang w:val="en-GB" w:eastAsia="en-GB"/>
        </w:rPr>
        <w:lastRenderedPageBreak/>
        <w:drawing>
          <wp:inline distT="0" distB="0" distL="0" distR="0">
            <wp:extent cx="5692406" cy="1628775"/>
            <wp:effectExtent l="0" t="0" r="3810" b="0"/>
            <wp:docPr id="9" name="Рисунок 9" descr="Chemical structures of the neurotransmitter dopamine and levodopa.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hemical structures of the neurotransmitter dopamine and levodopa. |  Download Scientific Diagram"/>
                    <pic:cNvPicPr>
                      <a:picLocks noChangeAspect="1" noChangeArrowheads="1"/>
                    </pic:cNvPicPr>
                  </pic:nvPicPr>
                  <pic:blipFill rotWithShape="1">
                    <a:blip r:embed="rId91">
                      <a:extLst>
                        <a:ext uri="{28A0092B-C50C-407E-A947-70E740481C1C}">
                          <a14:useLocalDpi xmlns:a14="http://schemas.microsoft.com/office/drawing/2010/main" val="0"/>
                        </a:ext>
                      </a:extLst>
                    </a:blip>
                    <a:srcRect l="1158" b="22202"/>
                    <a:stretch/>
                  </pic:blipFill>
                  <pic:spPr bwMode="auto">
                    <a:xfrm>
                      <a:off x="0" y="0"/>
                      <a:ext cx="5692770" cy="1628879"/>
                    </a:xfrm>
                    <a:prstGeom prst="rect">
                      <a:avLst/>
                    </a:prstGeom>
                    <a:noFill/>
                    <a:ln>
                      <a:noFill/>
                    </a:ln>
                    <a:extLst>
                      <a:ext uri="{53640926-AAD7-44D8-BBD7-CCE9431645EC}">
                        <a14:shadowObscured xmlns:a14="http://schemas.microsoft.com/office/drawing/2010/main"/>
                      </a:ext>
                    </a:extLst>
                  </pic:spPr>
                </pic:pic>
              </a:graphicData>
            </a:graphic>
          </wp:inline>
        </w:drawing>
      </w:r>
    </w:p>
    <w:p w:rsidR="00140F26" w:rsidRDefault="00140F26" w:rsidP="00F81EC0">
      <w:pPr>
        <w:spacing w:after="0" w:line="240" w:lineRule="auto"/>
        <w:ind w:firstLine="680"/>
        <w:jc w:val="both"/>
        <w:rPr>
          <w:rFonts w:ascii="Times New Roman" w:hAnsi="Times New Roman" w:cs="Times New Roman"/>
          <w:sz w:val="28"/>
          <w:szCs w:val="28"/>
          <w:lang w:val="az-Latn-AZ"/>
        </w:rPr>
      </w:pPr>
    </w:p>
    <w:p w:rsidR="00140F26" w:rsidRDefault="00F81EC0" w:rsidP="0019464D">
      <w:pPr>
        <w:spacing w:after="0" w:line="36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Через естественную биологическую систему, присутствующую в организме, эта аминокислота</w:t>
      </w:r>
      <w:r w:rsidR="00D61CB8">
        <w:rPr>
          <w:rFonts w:ascii="Times New Roman" w:hAnsi="Times New Roman" w:cs="Times New Roman"/>
          <w:sz w:val="28"/>
          <w:szCs w:val="28"/>
        </w:rPr>
        <w:t xml:space="preserve">, как </w:t>
      </w:r>
      <w:r w:rsidRPr="00F81EC0">
        <w:rPr>
          <w:rFonts w:ascii="Times New Roman" w:hAnsi="Times New Roman" w:cs="Times New Roman"/>
          <w:sz w:val="28"/>
          <w:szCs w:val="28"/>
          <w:lang w:val="az-Latn-AZ"/>
        </w:rPr>
        <w:t>лекарство попадает в ткани головного мозга и в результате декарбоксилирования образует дофамин.</w:t>
      </w:r>
    </w:p>
    <w:p w:rsidR="00140F26" w:rsidRDefault="00140F26" w:rsidP="00F81EC0">
      <w:pPr>
        <w:spacing w:after="0" w:line="240" w:lineRule="auto"/>
        <w:ind w:firstLine="680"/>
        <w:jc w:val="both"/>
        <w:rPr>
          <w:rFonts w:ascii="Times New Roman" w:hAnsi="Times New Roman" w:cs="Times New Roman"/>
          <w:sz w:val="28"/>
          <w:szCs w:val="28"/>
          <w:lang w:val="az-Latn-AZ"/>
        </w:rPr>
      </w:pPr>
    </w:p>
    <w:p w:rsidR="00140F26" w:rsidRDefault="00140F26" w:rsidP="00F81EC0">
      <w:pPr>
        <w:spacing w:after="0" w:line="240" w:lineRule="auto"/>
        <w:ind w:firstLine="680"/>
        <w:jc w:val="both"/>
        <w:rPr>
          <w:rFonts w:ascii="Times New Roman" w:hAnsi="Times New Roman" w:cs="Times New Roman"/>
          <w:sz w:val="28"/>
          <w:szCs w:val="28"/>
          <w:lang w:val="az-Latn-AZ"/>
        </w:rPr>
      </w:pPr>
      <w:r w:rsidRPr="00140F26">
        <w:rPr>
          <w:rFonts w:ascii="Times New Roman" w:hAnsi="Times New Roman" w:cs="Times New Roman"/>
          <w:noProof/>
          <w:sz w:val="28"/>
          <w:szCs w:val="28"/>
          <w:lang w:val="en-GB" w:eastAsia="en-GB"/>
        </w:rPr>
        <w:drawing>
          <wp:inline distT="0" distB="0" distL="0" distR="0">
            <wp:extent cx="5759450" cy="15431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759450" cy="1543110"/>
                    </a:xfrm>
                    <a:prstGeom prst="rect">
                      <a:avLst/>
                    </a:prstGeom>
                    <a:noFill/>
                    <a:ln>
                      <a:noFill/>
                    </a:ln>
                  </pic:spPr>
                </pic:pic>
              </a:graphicData>
            </a:graphic>
          </wp:inline>
        </w:drawing>
      </w:r>
    </w:p>
    <w:p w:rsidR="00140F26" w:rsidRDefault="00140F26" w:rsidP="00F81EC0">
      <w:pPr>
        <w:spacing w:after="0" w:line="240" w:lineRule="auto"/>
        <w:ind w:firstLine="680"/>
        <w:jc w:val="both"/>
        <w:rPr>
          <w:rFonts w:ascii="Times New Roman" w:hAnsi="Times New Roman" w:cs="Times New Roman"/>
          <w:sz w:val="28"/>
          <w:szCs w:val="28"/>
          <w:lang w:val="az-Latn-AZ"/>
        </w:rPr>
      </w:pPr>
      <w:r>
        <w:rPr>
          <w:rFonts w:ascii="Times New Roman" w:hAnsi="Times New Roman" w:cs="Times New Roman"/>
          <w:sz w:val="28"/>
          <w:szCs w:val="28"/>
          <w:lang w:val="az-Latn-AZ"/>
        </w:rPr>
        <w:t>Леводопа Допамин</w:t>
      </w:r>
    </w:p>
    <w:p w:rsidR="00140F26" w:rsidRDefault="00140F26" w:rsidP="00F81EC0">
      <w:pPr>
        <w:spacing w:after="0" w:line="240" w:lineRule="auto"/>
        <w:ind w:firstLine="680"/>
        <w:jc w:val="both"/>
        <w:rPr>
          <w:rFonts w:ascii="Times New Roman" w:hAnsi="Times New Roman" w:cs="Times New Roman"/>
          <w:sz w:val="28"/>
          <w:szCs w:val="28"/>
          <w:lang w:val="az-Latn-AZ"/>
        </w:rPr>
      </w:pPr>
    </w:p>
    <w:p w:rsidR="00F81EC0" w:rsidRDefault="00F81EC0" w:rsidP="0019464D">
      <w:pPr>
        <w:spacing w:after="0" w:line="360" w:lineRule="auto"/>
        <w:ind w:firstLine="680"/>
        <w:jc w:val="both"/>
        <w:rPr>
          <w:rFonts w:ascii="Times New Roman" w:hAnsi="Times New Roman" w:cs="Times New Roman"/>
          <w:spacing w:val="-4"/>
          <w:sz w:val="28"/>
          <w:szCs w:val="28"/>
          <w:lang w:val="az-Latn-AZ"/>
        </w:rPr>
      </w:pPr>
      <w:r w:rsidRPr="00F81EC0">
        <w:rPr>
          <w:rFonts w:ascii="Times New Roman" w:hAnsi="Times New Roman" w:cs="Times New Roman"/>
          <w:sz w:val="28"/>
          <w:szCs w:val="28"/>
          <w:lang w:val="az-Latn-AZ"/>
        </w:rPr>
        <w:t>Леводопа перерабатывается в виде таблеток, а также препаратов (Наком, Мадопар и др.) в сочетании с компонентами, ингибирующими периферическую (внемозговую) L-дофа-декарбоксилазу - карбидопой и бенсеразидом. Эти компоненты препятствуют ферментативной биоактивации леводопы в крови и периферических тканях до достижения «мишени», т. е. превращения дофамина. Таким образом, увеличивается количество L-дофа, превращающейся в дофамин в ткани головного мозга. Отличительной особенностью этих ингибиторов является наличие в их молекулах ди- или триоксифенильных групп, а также остатков гидразина</w:t>
      </w:r>
      <w:r w:rsidRPr="00F81EC0">
        <w:rPr>
          <w:rFonts w:ascii="Times New Roman" w:hAnsi="Times New Roman" w:cs="Times New Roman"/>
          <w:spacing w:val="-4"/>
          <w:sz w:val="28"/>
          <w:szCs w:val="28"/>
          <w:lang w:val="az-Latn-AZ"/>
        </w:rPr>
        <w:t>. В литературе имеются сведения о свойствах производных гидразина образовывать хелатные соединения с ионами металлов (Zn</w:t>
      </w:r>
      <w:r w:rsidRPr="003F28E7">
        <w:rPr>
          <w:rFonts w:ascii="Times New Roman" w:hAnsi="Times New Roman" w:cs="Times New Roman"/>
          <w:spacing w:val="-4"/>
          <w:sz w:val="28"/>
          <w:szCs w:val="28"/>
          <w:vertAlign w:val="superscript"/>
          <w:lang w:val="az-Latn-AZ"/>
        </w:rPr>
        <w:t>2+</w:t>
      </w:r>
      <w:r w:rsidRPr="00F81EC0">
        <w:rPr>
          <w:rFonts w:ascii="Times New Roman" w:hAnsi="Times New Roman" w:cs="Times New Roman"/>
          <w:spacing w:val="-4"/>
          <w:sz w:val="28"/>
          <w:szCs w:val="28"/>
          <w:lang w:val="az-Latn-AZ"/>
        </w:rPr>
        <w:t>, Cu</w:t>
      </w:r>
      <w:r w:rsidRPr="003F28E7">
        <w:rPr>
          <w:rFonts w:ascii="Times New Roman" w:hAnsi="Times New Roman" w:cs="Times New Roman"/>
          <w:spacing w:val="-4"/>
          <w:sz w:val="28"/>
          <w:szCs w:val="28"/>
          <w:vertAlign w:val="superscript"/>
          <w:lang w:val="az-Latn-AZ"/>
        </w:rPr>
        <w:t>2+</w:t>
      </w:r>
      <w:r w:rsidRPr="00F81EC0">
        <w:rPr>
          <w:rFonts w:ascii="Times New Roman" w:hAnsi="Times New Roman" w:cs="Times New Roman"/>
          <w:spacing w:val="-4"/>
          <w:sz w:val="28"/>
          <w:szCs w:val="28"/>
          <w:lang w:val="az-Latn-AZ"/>
        </w:rPr>
        <w:t>), являющимися активаторами ферментов.</w:t>
      </w:r>
    </w:p>
    <w:p w:rsidR="00371F2D" w:rsidRPr="00681DD9" w:rsidRDefault="00371F2D" w:rsidP="0019464D">
      <w:pPr>
        <w:pStyle w:val="a6"/>
        <w:widowControl w:val="0"/>
        <w:spacing w:before="0" w:beforeAutospacing="0" w:after="0" w:afterAutospacing="0" w:line="360" w:lineRule="auto"/>
        <w:ind w:firstLine="284"/>
        <w:jc w:val="both"/>
        <w:rPr>
          <w:sz w:val="28"/>
          <w:szCs w:val="28"/>
          <w:lang w:val="az-Latn-AZ"/>
        </w:rPr>
      </w:pPr>
      <w:r w:rsidRPr="00681DD9">
        <w:rPr>
          <w:sz w:val="28"/>
          <w:szCs w:val="28"/>
          <w:lang w:val="az-Latn-AZ"/>
        </w:rPr>
        <w:t xml:space="preserve">«Структура-активность» ингибиторов АПФ тесно связана с их физическими и химическими свойствами. Вероятно, что в отличие от </w:t>
      </w:r>
      <w:r w:rsidRPr="00681DD9">
        <w:rPr>
          <w:sz w:val="28"/>
          <w:szCs w:val="28"/>
          <w:lang w:val="az-Latn-AZ"/>
        </w:rPr>
        <w:lastRenderedPageBreak/>
        <w:t>гидрофильных препаратов липофильные средства снижают активность местной (тканевой) ренин-аниотензиновой системы, поскольку они легче всасываются в ткани. Каптоприл и спираприл, имеющие в молекулах сульфгидрильную группу, также отличаются от некоторых известных препаратов своими свойствами, такими как антиоксидантная активность.</w:t>
      </w:r>
    </w:p>
    <w:p w:rsidR="00371F2D" w:rsidRPr="00681DD9" w:rsidRDefault="00371F2D" w:rsidP="0019464D">
      <w:pPr>
        <w:pStyle w:val="a6"/>
        <w:widowControl w:val="0"/>
        <w:spacing w:before="0" w:beforeAutospacing="0" w:after="0" w:afterAutospacing="0" w:line="360" w:lineRule="auto"/>
        <w:ind w:firstLine="284"/>
        <w:jc w:val="both"/>
        <w:rPr>
          <w:sz w:val="28"/>
          <w:szCs w:val="28"/>
          <w:lang w:val="az-Latn-AZ"/>
        </w:rPr>
      </w:pPr>
      <w:r w:rsidRPr="00681DD9">
        <w:rPr>
          <w:sz w:val="28"/>
          <w:szCs w:val="28"/>
          <w:lang w:val="az-Latn-AZ"/>
        </w:rPr>
        <w:t>По фармакокинетике ингибиторы АПФ делятся на 2 группы:</w:t>
      </w:r>
    </w:p>
    <w:p w:rsidR="00371F2D" w:rsidRPr="00681DD9" w:rsidRDefault="00371F2D" w:rsidP="0019464D">
      <w:pPr>
        <w:pStyle w:val="a6"/>
        <w:widowControl w:val="0"/>
        <w:spacing w:before="0" w:beforeAutospacing="0" w:after="0" w:afterAutospacing="0" w:line="360" w:lineRule="auto"/>
        <w:ind w:firstLine="284"/>
        <w:jc w:val="both"/>
        <w:rPr>
          <w:sz w:val="28"/>
          <w:szCs w:val="28"/>
        </w:rPr>
      </w:pPr>
      <w:r w:rsidRPr="00681DD9">
        <w:rPr>
          <w:sz w:val="28"/>
          <w:szCs w:val="28"/>
        </w:rPr>
        <w:t>1. Основные действующие вещества</w:t>
      </w:r>
      <w:r w:rsidR="00681DD9">
        <w:rPr>
          <w:sz w:val="28"/>
          <w:szCs w:val="28"/>
        </w:rPr>
        <w:t xml:space="preserve"> - </w:t>
      </w:r>
      <w:r w:rsidRPr="00681DD9">
        <w:rPr>
          <w:sz w:val="28"/>
          <w:szCs w:val="28"/>
        </w:rPr>
        <w:t>каптоприл и лизиноприл.</w:t>
      </w:r>
    </w:p>
    <w:p w:rsidR="00371F2D" w:rsidRPr="00681DD9" w:rsidRDefault="00371F2D" w:rsidP="0019464D">
      <w:pPr>
        <w:pStyle w:val="a6"/>
        <w:widowControl w:val="0"/>
        <w:spacing w:before="0" w:beforeAutospacing="0" w:after="0" w:afterAutospacing="0" w:line="360" w:lineRule="auto"/>
        <w:ind w:firstLine="284"/>
        <w:jc w:val="both"/>
        <w:rPr>
          <w:sz w:val="28"/>
          <w:szCs w:val="28"/>
          <w:lang w:val="az-Latn-AZ"/>
        </w:rPr>
      </w:pPr>
      <w:r w:rsidRPr="00681DD9">
        <w:rPr>
          <w:sz w:val="28"/>
          <w:szCs w:val="28"/>
        </w:rPr>
        <w:t xml:space="preserve">2. Неактивные вещества (другие </w:t>
      </w:r>
      <w:r w:rsidR="00681DD9">
        <w:rPr>
          <w:sz w:val="28"/>
          <w:szCs w:val="28"/>
        </w:rPr>
        <w:t>вещества</w:t>
      </w:r>
      <w:r w:rsidRPr="00681DD9">
        <w:rPr>
          <w:sz w:val="28"/>
          <w:szCs w:val="28"/>
        </w:rPr>
        <w:t>). Эта группа веществ гидролизуется до активных метаболитов в ЖКТ и/или желудочно-кишечном тракте (ЖКТ)</w:t>
      </w:r>
      <w:r w:rsidR="0019464D" w:rsidRPr="00681DD9">
        <w:rPr>
          <w:sz w:val="28"/>
          <w:szCs w:val="28"/>
        </w:rPr>
        <w:t xml:space="preserve"> </w:t>
      </w:r>
      <w:r w:rsidRPr="00681DD9">
        <w:rPr>
          <w:sz w:val="28"/>
          <w:szCs w:val="28"/>
        </w:rPr>
        <w:t>превращаются в прилаты. К таким веществам относятся лекарственные препараты, например, эналаприл и его активный метаболит эналаприл; периндоприл</w:t>
      </w:r>
      <w:r w:rsidRPr="00681DD9">
        <w:rPr>
          <w:sz w:val="28"/>
          <w:szCs w:val="28"/>
        </w:rPr>
        <w:sym w:font="Symbol" w:char="F0AE"/>
      </w:r>
      <w:r w:rsidRPr="00681DD9">
        <w:rPr>
          <w:sz w:val="28"/>
          <w:szCs w:val="28"/>
        </w:rPr>
        <w:t>периндоприлат; лизиноприл</w:t>
      </w:r>
      <w:r w:rsidRPr="00681DD9">
        <w:rPr>
          <w:sz w:val="28"/>
          <w:szCs w:val="28"/>
        </w:rPr>
        <w:sym w:font="Symbol" w:char="F0AE"/>
      </w:r>
      <w:r w:rsidRPr="00681DD9">
        <w:rPr>
          <w:sz w:val="28"/>
          <w:szCs w:val="28"/>
        </w:rPr>
        <w:t>лизиноприлат и др.</w:t>
      </w:r>
    </w:p>
    <w:tbl>
      <w:tblPr>
        <w:tblW w:w="6921" w:type="dxa"/>
        <w:jc w:val="center"/>
        <w:tblLayout w:type="fixed"/>
        <w:tblCellMar>
          <w:left w:w="0" w:type="dxa"/>
          <w:right w:w="0" w:type="dxa"/>
        </w:tblCellMar>
        <w:tblLook w:val="0000" w:firstRow="0" w:lastRow="0" w:firstColumn="0" w:lastColumn="0" w:noHBand="0" w:noVBand="0"/>
      </w:tblPr>
      <w:tblGrid>
        <w:gridCol w:w="3599"/>
        <w:gridCol w:w="3322"/>
      </w:tblGrid>
      <w:tr w:rsidR="00371F2D" w:rsidRPr="00CD79F8" w:rsidTr="00140F26">
        <w:trPr>
          <w:trHeight w:val="3157"/>
          <w:jc w:val="center"/>
        </w:trPr>
        <w:tc>
          <w:tcPr>
            <w:tcW w:w="3599" w:type="dxa"/>
            <w:vAlign w:val="center"/>
          </w:tcPr>
          <w:p w:rsidR="00371F2D" w:rsidRPr="00CD79F8" w:rsidRDefault="00371F2D" w:rsidP="003B063C">
            <w:pPr>
              <w:widowControl w:val="0"/>
              <w:jc w:val="center"/>
              <w:rPr>
                <w:rFonts w:ascii="Times Roman AzLat" w:hAnsi="Times Roman AzLat" w:cs="Arial"/>
                <w:color w:val="525252"/>
              </w:rPr>
            </w:pPr>
            <w:r w:rsidRPr="00CD79F8">
              <w:rPr>
                <w:rFonts w:ascii="Times Roman AzLat" w:hAnsi="Times Roman AzLat" w:cs="Arial"/>
              </w:rPr>
              <w:fldChar w:fldCharType="begin"/>
            </w:r>
            <w:r w:rsidRPr="00CD79F8">
              <w:rPr>
                <w:rFonts w:ascii="Times Roman AzLat" w:hAnsi="Times Roman AzLat" w:cs="Arial"/>
              </w:rPr>
              <w:instrText xml:space="preserve"> INCLUDEPICTURE "http://medicinform.net/cardio/img/spec9/clip_image028_0000.jpg" \* MERGEFORMATINET </w:instrText>
            </w:r>
            <w:r w:rsidRPr="00CD79F8">
              <w:rPr>
                <w:rFonts w:ascii="Times Roman AzLat" w:hAnsi="Times Roman AzLat" w:cs="Arial"/>
              </w:rPr>
              <w:fldChar w:fldCharType="separate"/>
            </w:r>
            <w:r w:rsidR="00534F67">
              <w:rPr>
                <w:rFonts w:ascii="Times Roman AzLat" w:hAnsi="Times Roman AzLat" w:cs="Arial"/>
              </w:rPr>
              <w:fldChar w:fldCharType="begin"/>
            </w:r>
            <w:r w:rsidR="00534F67">
              <w:rPr>
                <w:rFonts w:ascii="Times Roman AzLat" w:hAnsi="Times Roman AzLat" w:cs="Arial"/>
              </w:rPr>
              <w:instrText xml:space="preserve"> INCLUDEPICTURE  "http://medicinform.net/cardio/img/spec9/clip_image028_0000.jpg" \* MERGEFORMATINET </w:instrText>
            </w:r>
            <w:r w:rsidR="00534F67">
              <w:rPr>
                <w:rFonts w:ascii="Times Roman AzLat" w:hAnsi="Times Roman AzLat" w:cs="Arial"/>
              </w:rPr>
              <w:fldChar w:fldCharType="separate"/>
            </w:r>
            <w:r w:rsidR="007D24F7">
              <w:rPr>
                <w:rFonts w:ascii="Times Roman AzLat" w:hAnsi="Times Roman AzLat" w:cs="Arial"/>
              </w:rPr>
              <w:fldChar w:fldCharType="begin"/>
            </w:r>
            <w:r w:rsidR="007D24F7">
              <w:rPr>
                <w:rFonts w:ascii="Times Roman AzLat" w:hAnsi="Times Roman AzLat" w:cs="Arial"/>
              </w:rPr>
              <w:instrText xml:space="preserve"> INCLUDEPICTURE  "http://medicinform.net/cardio/img/spec9/clip_image028_0000.jpg" \* MERGEFORMATINET </w:instrText>
            </w:r>
            <w:r w:rsidR="007D24F7">
              <w:rPr>
                <w:rFonts w:ascii="Times Roman AzLat" w:hAnsi="Times Roman AzLat" w:cs="Arial"/>
              </w:rPr>
              <w:fldChar w:fldCharType="separate"/>
            </w:r>
            <w:r w:rsidR="00B620F9">
              <w:rPr>
                <w:rFonts w:ascii="Times Roman AzLat" w:hAnsi="Times Roman AzLat" w:cs="Arial"/>
              </w:rPr>
              <w:fldChar w:fldCharType="begin"/>
            </w:r>
            <w:r w:rsidR="00B620F9">
              <w:rPr>
                <w:rFonts w:ascii="Times Roman AzLat" w:hAnsi="Times Roman AzLat" w:cs="Arial"/>
              </w:rPr>
              <w:instrText xml:space="preserve"> INCLUDEPICTURE  "http://medicinform.net/cardio/img/spec9/clip_image028_0000.jpg" \* MERGEFORMATINET </w:instrText>
            </w:r>
            <w:r w:rsidR="00B620F9">
              <w:rPr>
                <w:rFonts w:ascii="Times Roman AzLat" w:hAnsi="Times Roman AzLat" w:cs="Arial"/>
              </w:rPr>
              <w:fldChar w:fldCharType="separate"/>
            </w:r>
            <w:r w:rsidR="007A032D">
              <w:rPr>
                <w:rFonts w:ascii="Times Roman AzLat" w:hAnsi="Times Roman AzLat" w:cs="Arial"/>
              </w:rPr>
              <w:fldChar w:fldCharType="begin"/>
            </w:r>
            <w:r w:rsidR="007A032D">
              <w:rPr>
                <w:rFonts w:ascii="Times Roman AzLat" w:hAnsi="Times Roman AzLat" w:cs="Arial"/>
              </w:rPr>
              <w:instrText xml:space="preserve"> INCLUDEPICTURE  "http://medicinform.net/cardio/img/spec9/clip_image028_0000.jpg" \* MERGEFORMATINET </w:instrText>
            </w:r>
            <w:r w:rsidR="007A032D">
              <w:rPr>
                <w:rFonts w:ascii="Times Roman AzLat" w:hAnsi="Times Roman AzLat" w:cs="Arial"/>
              </w:rPr>
              <w:fldChar w:fldCharType="separate"/>
            </w:r>
            <w:r w:rsidR="000514A2">
              <w:rPr>
                <w:rFonts w:ascii="Times Roman AzLat" w:hAnsi="Times Roman AzLat" w:cs="Arial"/>
              </w:rPr>
              <w:fldChar w:fldCharType="begin"/>
            </w:r>
            <w:r w:rsidR="000514A2">
              <w:rPr>
                <w:rFonts w:ascii="Times Roman AzLat" w:hAnsi="Times Roman AzLat" w:cs="Arial"/>
              </w:rPr>
              <w:instrText xml:space="preserve"> </w:instrText>
            </w:r>
            <w:r w:rsidR="000514A2">
              <w:rPr>
                <w:rFonts w:ascii="Times Roman AzLat" w:hAnsi="Times Roman AzLat" w:cs="Arial"/>
              </w:rPr>
              <w:instrText>INCL</w:instrText>
            </w:r>
            <w:r w:rsidR="000514A2">
              <w:rPr>
                <w:rFonts w:ascii="Times Roman AzLat" w:hAnsi="Times Roman AzLat" w:cs="Arial"/>
              </w:rPr>
              <w:instrText>UDEPICTURE  "http://medicinform.net/cardio/img/spec9/clip_image028_0000.jpg" \* MERGEFORMATINET</w:instrText>
            </w:r>
            <w:r w:rsidR="000514A2">
              <w:rPr>
                <w:rFonts w:ascii="Times Roman AzLat" w:hAnsi="Times Roman AzLat" w:cs="Arial"/>
              </w:rPr>
              <w:instrText xml:space="preserve"> </w:instrText>
            </w:r>
            <w:r w:rsidR="000514A2">
              <w:rPr>
                <w:rFonts w:ascii="Times Roman AzLat" w:hAnsi="Times Roman AzLat" w:cs="Arial"/>
              </w:rPr>
              <w:fldChar w:fldCharType="separate"/>
            </w:r>
            <w:r w:rsidR="000514A2">
              <w:rPr>
                <w:rFonts w:ascii="Times Roman AzLat" w:hAnsi="Times Roman AzLat" w:cs="Arial"/>
              </w:rPr>
              <w:pict>
                <v:shape id="_x0000_i1069" type="#_x0000_t75" alt="эналаприл " style="width:113.25pt;height:69pt">
                  <v:imagedata r:id="rId93" r:href="rId94"/>
                </v:shape>
              </w:pict>
            </w:r>
            <w:r w:rsidR="000514A2">
              <w:rPr>
                <w:rFonts w:ascii="Times Roman AzLat" w:hAnsi="Times Roman AzLat" w:cs="Arial"/>
              </w:rPr>
              <w:fldChar w:fldCharType="end"/>
            </w:r>
            <w:r w:rsidR="007A032D">
              <w:rPr>
                <w:rFonts w:ascii="Times Roman AzLat" w:hAnsi="Times Roman AzLat" w:cs="Arial"/>
              </w:rPr>
              <w:fldChar w:fldCharType="end"/>
            </w:r>
            <w:r w:rsidR="00B620F9">
              <w:rPr>
                <w:rFonts w:ascii="Times Roman AzLat" w:hAnsi="Times Roman AzLat" w:cs="Arial"/>
              </w:rPr>
              <w:fldChar w:fldCharType="end"/>
            </w:r>
            <w:r w:rsidR="007D24F7">
              <w:rPr>
                <w:rFonts w:ascii="Times Roman AzLat" w:hAnsi="Times Roman AzLat" w:cs="Arial"/>
              </w:rPr>
              <w:fldChar w:fldCharType="end"/>
            </w:r>
            <w:r w:rsidR="00534F67">
              <w:rPr>
                <w:rFonts w:ascii="Times Roman AzLat" w:hAnsi="Times Roman AzLat" w:cs="Arial"/>
              </w:rPr>
              <w:fldChar w:fldCharType="end"/>
            </w:r>
            <w:r w:rsidRPr="00CD79F8">
              <w:rPr>
                <w:rFonts w:ascii="Times Roman AzLat" w:hAnsi="Times Roman AzLat" w:cs="Arial"/>
              </w:rPr>
              <w:fldChar w:fldCharType="end"/>
            </w:r>
            <w:r>
              <w:rPr>
                <w:rFonts w:ascii="Times Roman AzLat" w:hAnsi="Times Roman AzLat" w:cs="Arial"/>
              </w:rPr>
              <w:br/>
              <w:t>Эналаприл</w:t>
            </w:r>
            <w:r>
              <w:rPr>
                <w:rFonts w:ascii="Times Roman AzLat" w:hAnsi="Times Roman AzLat" w:cs="Arial"/>
              </w:rPr>
              <w:sym w:font="Symbol" w:char="F0AE"/>
            </w:r>
          </w:p>
        </w:tc>
        <w:tc>
          <w:tcPr>
            <w:tcW w:w="3322" w:type="dxa"/>
            <w:vAlign w:val="center"/>
          </w:tcPr>
          <w:p w:rsidR="00371F2D" w:rsidRPr="00CD79F8" w:rsidRDefault="00371F2D" w:rsidP="003B063C">
            <w:pPr>
              <w:widowControl w:val="0"/>
              <w:jc w:val="center"/>
              <w:rPr>
                <w:rFonts w:ascii="Times Roman AzLat" w:hAnsi="Times Roman AzLat" w:cs="Arial"/>
              </w:rPr>
            </w:pPr>
            <w:r w:rsidRPr="00CD79F8">
              <w:rPr>
                <w:rFonts w:ascii="Times Roman AzLat" w:hAnsi="Times Roman AzLat" w:cs="Arial"/>
              </w:rPr>
              <w:fldChar w:fldCharType="begin"/>
            </w:r>
            <w:r w:rsidRPr="00CD79F8">
              <w:rPr>
                <w:rFonts w:ascii="Times Roman AzLat" w:hAnsi="Times Roman AzLat" w:cs="Arial"/>
              </w:rPr>
              <w:instrText xml:space="preserve"> INCLUDEPICTURE "http://medicinform.net/cardio/img/spec9/clip_image030.jpg" \* MERGEFORMATINET </w:instrText>
            </w:r>
            <w:r w:rsidRPr="00CD79F8">
              <w:rPr>
                <w:rFonts w:ascii="Times Roman AzLat" w:hAnsi="Times Roman AzLat" w:cs="Arial"/>
              </w:rPr>
              <w:fldChar w:fldCharType="separate"/>
            </w:r>
            <w:r w:rsidR="00534F67">
              <w:rPr>
                <w:rFonts w:ascii="Times Roman AzLat" w:hAnsi="Times Roman AzLat" w:cs="Arial"/>
              </w:rPr>
              <w:fldChar w:fldCharType="begin"/>
            </w:r>
            <w:r w:rsidR="00534F67">
              <w:rPr>
                <w:rFonts w:ascii="Times Roman AzLat" w:hAnsi="Times Roman AzLat" w:cs="Arial"/>
              </w:rPr>
              <w:instrText xml:space="preserve"> INCLUDEPICTURE  "http://medicinform.net/cardio/img/spec9/clip_image030.jpg" \* MERGEFORMATINET </w:instrText>
            </w:r>
            <w:r w:rsidR="00534F67">
              <w:rPr>
                <w:rFonts w:ascii="Times Roman AzLat" w:hAnsi="Times Roman AzLat" w:cs="Arial"/>
              </w:rPr>
              <w:fldChar w:fldCharType="separate"/>
            </w:r>
            <w:r w:rsidR="007D24F7">
              <w:rPr>
                <w:rFonts w:ascii="Times Roman AzLat" w:hAnsi="Times Roman AzLat" w:cs="Arial"/>
              </w:rPr>
              <w:fldChar w:fldCharType="begin"/>
            </w:r>
            <w:r w:rsidR="007D24F7">
              <w:rPr>
                <w:rFonts w:ascii="Times Roman AzLat" w:hAnsi="Times Roman AzLat" w:cs="Arial"/>
              </w:rPr>
              <w:instrText xml:space="preserve"> INCLUDEPICTURE  "http://medicinform.net/cardio/img/spec9/clip_image030.jpg" \* MERGEFORMATINET </w:instrText>
            </w:r>
            <w:r w:rsidR="007D24F7">
              <w:rPr>
                <w:rFonts w:ascii="Times Roman AzLat" w:hAnsi="Times Roman AzLat" w:cs="Arial"/>
              </w:rPr>
              <w:fldChar w:fldCharType="separate"/>
            </w:r>
            <w:r w:rsidR="00B620F9">
              <w:rPr>
                <w:rFonts w:ascii="Times Roman AzLat" w:hAnsi="Times Roman AzLat" w:cs="Arial"/>
              </w:rPr>
              <w:fldChar w:fldCharType="begin"/>
            </w:r>
            <w:r w:rsidR="00B620F9">
              <w:rPr>
                <w:rFonts w:ascii="Times Roman AzLat" w:hAnsi="Times Roman AzLat" w:cs="Arial"/>
              </w:rPr>
              <w:instrText xml:space="preserve"> INCLUDEPICTURE  "http://medicinform.net/cardio/img/spec9/clip_image030.jpg" \* MERGEFORMATINET </w:instrText>
            </w:r>
            <w:r w:rsidR="00B620F9">
              <w:rPr>
                <w:rFonts w:ascii="Times Roman AzLat" w:hAnsi="Times Roman AzLat" w:cs="Arial"/>
              </w:rPr>
              <w:fldChar w:fldCharType="separate"/>
            </w:r>
            <w:r w:rsidR="007A032D">
              <w:rPr>
                <w:rFonts w:ascii="Times Roman AzLat" w:hAnsi="Times Roman AzLat" w:cs="Arial"/>
              </w:rPr>
              <w:fldChar w:fldCharType="begin"/>
            </w:r>
            <w:r w:rsidR="007A032D">
              <w:rPr>
                <w:rFonts w:ascii="Times Roman AzLat" w:hAnsi="Times Roman AzLat" w:cs="Arial"/>
              </w:rPr>
              <w:instrText xml:space="preserve"> INCLUDEPICTURE  "http://medicinform.net/cardio/img/spec9/clip_image030.jpg" \* MERGEFORMATINET </w:instrText>
            </w:r>
            <w:r w:rsidR="007A032D">
              <w:rPr>
                <w:rFonts w:ascii="Times Roman AzLat" w:hAnsi="Times Roman AzLat" w:cs="Arial"/>
              </w:rPr>
              <w:fldChar w:fldCharType="separate"/>
            </w:r>
            <w:r w:rsidR="000514A2">
              <w:rPr>
                <w:rFonts w:ascii="Times Roman AzLat" w:hAnsi="Times Roman AzLat" w:cs="Arial"/>
              </w:rPr>
              <w:fldChar w:fldCharType="begin"/>
            </w:r>
            <w:r w:rsidR="000514A2">
              <w:rPr>
                <w:rFonts w:ascii="Times Roman AzLat" w:hAnsi="Times Roman AzLat" w:cs="Arial"/>
              </w:rPr>
              <w:instrText xml:space="preserve"> </w:instrText>
            </w:r>
            <w:r w:rsidR="000514A2">
              <w:rPr>
                <w:rFonts w:ascii="Times Roman AzLat" w:hAnsi="Times Roman AzLat" w:cs="Arial"/>
              </w:rPr>
              <w:instrText>INCLUDEPICTURE  "http://medicinform.net/cardio/img/spec9/clip_image030.jpg" \* MERGEFORMATINET</w:instrText>
            </w:r>
            <w:r w:rsidR="000514A2">
              <w:rPr>
                <w:rFonts w:ascii="Times Roman AzLat" w:hAnsi="Times Roman AzLat" w:cs="Arial"/>
              </w:rPr>
              <w:instrText xml:space="preserve"> </w:instrText>
            </w:r>
            <w:r w:rsidR="000514A2">
              <w:rPr>
                <w:rFonts w:ascii="Times Roman AzLat" w:hAnsi="Times Roman AzLat" w:cs="Arial"/>
              </w:rPr>
              <w:fldChar w:fldCharType="separate"/>
            </w:r>
            <w:r w:rsidR="000514A2">
              <w:rPr>
                <w:rFonts w:ascii="Times Roman AzLat" w:hAnsi="Times Roman AzLat" w:cs="Arial"/>
              </w:rPr>
              <w:pict>
                <v:shape id="_x0000_i1070" type="#_x0000_t75" alt="эналаприлат" style="width:103.5pt;height:58.5pt">
                  <v:imagedata r:id="rId95" r:href="rId96"/>
                </v:shape>
              </w:pict>
            </w:r>
            <w:r w:rsidR="000514A2">
              <w:rPr>
                <w:rFonts w:ascii="Times Roman AzLat" w:hAnsi="Times Roman AzLat" w:cs="Arial"/>
              </w:rPr>
              <w:fldChar w:fldCharType="end"/>
            </w:r>
            <w:r w:rsidR="007A032D">
              <w:rPr>
                <w:rFonts w:ascii="Times Roman AzLat" w:hAnsi="Times Roman AzLat" w:cs="Arial"/>
              </w:rPr>
              <w:fldChar w:fldCharType="end"/>
            </w:r>
            <w:r w:rsidR="00B620F9">
              <w:rPr>
                <w:rFonts w:ascii="Times Roman AzLat" w:hAnsi="Times Roman AzLat" w:cs="Arial"/>
              </w:rPr>
              <w:fldChar w:fldCharType="end"/>
            </w:r>
            <w:r w:rsidR="007D24F7">
              <w:rPr>
                <w:rFonts w:ascii="Times Roman AzLat" w:hAnsi="Times Roman AzLat" w:cs="Arial"/>
              </w:rPr>
              <w:fldChar w:fldCharType="end"/>
            </w:r>
            <w:r w:rsidR="00534F67">
              <w:rPr>
                <w:rFonts w:ascii="Times Roman AzLat" w:hAnsi="Times Roman AzLat" w:cs="Arial"/>
              </w:rPr>
              <w:fldChar w:fldCharType="end"/>
            </w:r>
            <w:r w:rsidRPr="00CD79F8">
              <w:rPr>
                <w:rFonts w:ascii="Times Roman AzLat" w:hAnsi="Times Roman AzLat" w:cs="Arial"/>
              </w:rPr>
              <w:fldChar w:fldCharType="end"/>
            </w:r>
            <w:r w:rsidRPr="00CD79F8">
              <w:rPr>
                <w:rFonts w:ascii="Times Roman AzLat" w:hAnsi="Times Roman AzLat" w:cs="Arial"/>
              </w:rPr>
              <w:br/>
            </w:r>
          </w:p>
          <w:p w:rsidR="00371F2D" w:rsidRPr="00CD79F8" w:rsidRDefault="00371F2D" w:rsidP="003B063C">
            <w:pPr>
              <w:widowControl w:val="0"/>
              <w:ind w:firstLine="284"/>
              <w:jc w:val="center"/>
              <w:rPr>
                <w:rFonts w:ascii="Times Roman AzLat" w:hAnsi="Times Roman AzLat" w:cs="Arial"/>
                <w:color w:val="525252"/>
              </w:rPr>
            </w:pPr>
            <w:r>
              <w:rPr>
                <w:rFonts w:ascii="Times Roman AzLat" w:hAnsi="Times Roman AzLat" w:cs="Arial"/>
              </w:rPr>
              <w:t>Эналаприлат</w:t>
            </w:r>
          </w:p>
        </w:tc>
      </w:tr>
    </w:tbl>
    <w:p w:rsidR="00371F2D" w:rsidRPr="00F81EC0" w:rsidRDefault="00371F2D" w:rsidP="00F81EC0">
      <w:pPr>
        <w:spacing w:after="0" w:line="240" w:lineRule="auto"/>
        <w:ind w:firstLine="680"/>
        <w:jc w:val="both"/>
        <w:rPr>
          <w:rFonts w:ascii="Times New Roman" w:hAnsi="Times New Roman" w:cs="Times New Roman"/>
          <w:sz w:val="28"/>
          <w:szCs w:val="28"/>
          <w:lang w:val="az-Latn-AZ"/>
        </w:rPr>
      </w:pPr>
    </w:p>
    <w:p w:rsidR="00197240" w:rsidRDefault="00F81EC0" w:rsidP="00681DD9">
      <w:pPr>
        <w:pStyle w:val="a7"/>
        <w:widowControl w:val="0"/>
        <w:spacing w:line="360" w:lineRule="auto"/>
        <w:ind w:left="0" w:firstLine="680"/>
        <w:rPr>
          <w:rFonts w:ascii="Times New Roman" w:hAnsi="Times New Roman"/>
          <w:szCs w:val="28"/>
        </w:rPr>
      </w:pPr>
      <w:r w:rsidRPr="00F81EC0">
        <w:rPr>
          <w:rFonts w:ascii="Times New Roman" w:hAnsi="Times New Roman"/>
          <w:szCs w:val="28"/>
          <w:lang w:val="az-Latn-AZ"/>
        </w:rPr>
        <w:t>В дополнение к химической структуре для различных препаратов, являющихся ингибиторами АПФ, существуют особенности, имеющие реальное клиническое значение.</w:t>
      </w:r>
    </w:p>
    <w:p w:rsidR="0013270C" w:rsidRPr="007A032D" w:rsidRDefault="0013270C" w:rsidP="00681DD9">
      <w:pPr>
        <w:pStyle w:val="a7"/>
        <w:widowControl w:val="0"/>
        <w:spacing w:line="360" w:lineRule="auto"/>
        <w:ind w:left="0" w:firstLine="680"/>
        <w:rPr>
          <w:rFonts w:ascii="Times New Roman" w:hAnsi="Times New Roman"/>
          <w:szCs w:val="28"/>
          <w:lang w:val="az-Latn-AZ"/>
        </w:rPr>
      </w:pPr>
      <w:r w:rsidRPr="007A032D">
        <w:rPr>
          <w:rFonts w:ascii="Times New Roman" w:hAnsi="Times New Roman"/>
          <w:szCs w:val="28"/>
          <w:lang w:val="az-Latn-AZ"/>
        </w:rPr>
        <w:t>Следует отметить продолжительность действия, пути выведения из организма, влияние препарата на его высвобождение или превращение в активный метаболит в организме.</w:t>
      </w:r>
    </w:p>
    <w:p w:rsidR="0013270C" w:rsidRPr="007A032D" w:rsidRDefault="0013270C" w:rsidP="00681DD9">
      <w:pPr>
        <w:pStyle w:val="2"/>
        <w:widowControl w:val="0"/>
        <w:spacing w:line="360" w:lineRule="auto"/>
        <w:ind w:left="0" w:firstLine="680"/>
        <w:jc w:val="both"/>
        <w:rPr>
          <w:rFonts w:ascii="Times New Roman" w:hAnsi="Times New Roman"/>
          <w:b w:val="0"/>
          <w:sz w:val="28"/>
          <w:szCs w:val="28"/>
        </w:rPr>
      </w:pPr>
      <w:r w:rsidRPr="007A032D">
        <w:rPr>
          <w:rFonts w:ascii="Times New Roman" w:hAnsi="Times New Roman"/>
          <w:b w:val="0"/>
          <w:sz w:val="28"/>
          <w:szCs w:val="28"/>
          <w:lang w:val="az-Latn-AZ"/>
        </w:rPr>
        <w:t xml:space="preserve">Например, каптоприл действует как действующее вещество и выводится почками. Однако этот препарат следует применять с осторожностью у пациентов с нарушением функции почек. Препарат принимают два раза в день из-за кратковременного действия. Наличие сульфгидрильной группы в молекуле каптоприла оказывает дополнительное </w:t>
      </w:r>
      <w:r w:rsidRPr="007A032D">
        <w:rPr>
          <w:rFonts w:ascii="Times New Roman" w:hAnsi="Times New Roman"/>
          <w:b w:val="0"/>
          <w:sz w:val="28"/>
          <w:szCs w:val="28"/>
          <w:lang w:val="az-Latn-AZ"/>
        </w:rPr>
        <w:lastRenderedPageBreak/>
        <w:t>кардиопротекторное и окислительное действие.</w:t>
      </w:r>
    </w:p>
    <w:p w:rsidR="0013270C" w:rsidRPr="007A032D" w:rsidRDefault="0013270C" w:rsidP="00681DD9">
      <w:pPr>
        <w:pStyle w:val="2"/>
        <w:widowControl w:val="0"/>
        <w:spacing w:line="360" w:lineRule="auto"/>
        <w:ind w:left="0" w:firstLine="680"/>
        <w:jc w:val="both"/>
        <w:rPr>
          <w:rFonts w:ascii="Times New Roman" w:hAnsi="Times New Roman"/>
          <w:b w:val="0"/>
          <w:sz w:val="28"/>
          <w:szCs w:val="28"/>
        </w:rPr>
      </w:pPr>
      <w:r w:rsidRPr="007A032D">
        <w:rPr>
          <w:rFonts w:ascii="Times New Roman" w:hAnsi="Times New Roman"/>
          <w:b w:val="0"/>
          <w:sz w:val="28"/>
          <w:szCs w:val="28"/>
        </w:rPr>
        <w:t>Препараты из группы карбоксиалкилдипептидаз (спираприл и др.) действуют через активные метаболиты. В результате они имеют длительный эффект и используются только один раз в неделю (кроме сложных ситуаций). Количество действующих веществ в этих препаратах также отличается от каптоприла. Препараты выводятся из организма почками.</w:t>
      </w:r>
    </w:p>
    <w:p w:rsidR="0013270C" w:rsidRPr="007A032D" w:rsidRDefault="0013270C" w:rsidP="00681DD9">
      <w:pPr>
        <w:pStyle w:val="2"/>
        <w:widowControl w:val="0"/>
        <w:spacing w:line="360" w:lineRule="auto"/>
        <w:ind w:left="0" w:firstLine="680"/>
        <w:jc w:val="both"/>
        <w:rPr>
          <w:rFonts w:ascii="Times New Roman" w:hAnsi="Times New Roman"/>
          <w:b w:val="0"/>
          <w:sz w:val="28"/>
          <w:szCs w:val="28"/>
        </w:rPr>
      </w:pPr>
      <w:r w:rsidRPr="007A032D">
        <w:rPr>
          <w:rFonts w:ascii="Times New Roman" w:hAnsi="Times New Roman"/>
          <w:b w:val="0"/>
          <w:sz w:val="28"/>
          <w:szCs w:val="28"/>
        </w:rPr>
        <w:t>Фозиноприл, имеющий в своей молекуле фосфинильную группу, оказывает действие на активный метаболит, его назначают один раз в сутки, двумя способами</w:t>
      </w:r>
      <w:r w:rsidR="007A032D" w:rsidRPr="007A032D">
        <w:rPr>
          <w:rFonts w:ascii="Times New Roman" w:hAnsi="Times New Roman"/>
          <w:b w:val="0"/>
          <w:sz w:val="28"/>
          <w:szCs w:val="28"/>
        </w:rPr>
        <w:t xml:space="preserve"> </w:t>
      </w:r>
      <w:r w:rsidRPr="007A032D">
        <w:rPr>
          <w:rFonts w:ascii="Times New Roman" w:hAnsi="Times New Roman"/>
          <w:b w:val="0"/>
          <w:sz w:val="28"/>
          <w:szCs w:val="28"/>
        </w:rPr>
        <w:t>выводится почками и МБТ.</w:t>
      </w:r>
    </w:p>
    <w:p w:rsidR="00F81EC0" w:rsidRPr="00F81EC0" w:rsidRDefault="00F81EC0" w:rsidP="00681DD9">
      <w:pPr>
        <w:spacing w:after="0" w:line="36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В последнее время создание лекарственных средств и, следовательно, фармакокинетика препарата</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тиковые показатели, биодоступность, ме</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удалось стабилизировать метаболические превращения. Длительное воздействие ДМ (особенно деканоатов), водорастворимость (гидрофильность) или, наоборот, повышенная липофильность в зоне поражения</w:t>
      </w:r>
      <w:r w:rsidR="007A032D">
        <w:rPr>
          <w:rFonts w:ascii="Times New Roman" w:hAnsi="Times New Roman" w:cs="Times New Roman"/>
          <w:sz w:val="28"/>
          <w:szCs w:val="28"/>
        </w:rPr>
        <w:t xml:space="preserve">. </w:t>
      </w:r>
      <w:r w:rsidRPr="00F81EC0">
        <w:rPr>
          <w:rFonts w:ascii="Times New Roman" w:hAnsi="Times New Roman" w:cs="Times New Roman"/>
          <w:sz w:val="28"/>
          <w:szCs w:val="28"/>
          <w:lang w:val="az-Latn-AZ"/>
        </w:rPr>
        <w:t>Доставка к цели является одним из таких показателей.</w:t>
      </w:r>
    </w:p>
    <w:p w:rsidR="00F81EC0" w:rsidRPr="00F81EC0" w:rsidRDefault="00F81EC0" w:rsidP="00681DD9">
      <w:pPr>
        <w:spacing w:after="0" w:line="360" w:lineRule="auto"/>
        <w:ind w:firstLine="680"/>
        <w:jc w:val="both"/>
        <w:rPr>
          <w:rFonts w:ascii="Times New Roman" w:hAnsi="Times New Roman" w:cs="Times New Roman"/>
          <w:spacing w:val="-4"/>
          <w:sz w:val="28"/>
          <w:szCs w:val="28"/>
          <w:lang w:val="az-Latn-AZ"/>
        </w:rPr>
      </w:pPr>
      <w:r w:rsidRPr="00F81EC0">
        <w:rPr>
          <w:rFonts w:ascii="Times New Roman" w:hAnsi="Times New Roman" w:cs="Times New Roman"/>
          <w:sz w:val="28"/>
          <w:szCs w:val="28"/>
          <w:lang w:val="az-Latn-AZ"/>
        </w:rPr>
        <w:t>Для повышения растворимости в воде лекарственное вещество</w:t>
      </w:r>
      <w:r w:rsidRPr="00F81EC0">
        <w:rPr>
          <w:rFonts w:ascii="Times New Roman" w:hAnsi="Times New Roman" w:cs="Times New Roman"/>
          <w:spacing w:val="-4"/>
          <w:sz w:val="28"/>
          <w:szCs w:val="28"/>
          <w:lang w:val="az-Latn-AZ"/>
        </w:rPr>
        <w:softHyphen/>
      </w:r>
      <w:r w:rsidRPr="00F81EC0">
        <w:rPr>
          <w:rFonts w:ascii="Times New Roman" w:hAnsi="Times New Roman" w:cs="Times New Roman"/>
          <w:spacing w:val="-4"/>
          <w:sz w:val="28"/>
          <w:szCs w:val="28"/>
          <w:lang w:val="az-Latn-AZ"/>
        </w:rPr>
        <w:softHyphen/>
      </w:r>
      <w:r w:rsidRPr="00F81EC0">
        <w:rPr>
          <w:rFonts w:ascii="Times New Roman" w:hAnsi="Times New Roman" w:cs="Times New Roman"/>
          <w:spacing w:val="-4"/>
          <w:sz w:val="28"/>
          <w:szCs w:val="28"/>
          <w:lang w:val="az-Latn-AZ"/>
        </w:rPr>
        <w:softHyphen/>
      </w:r>
      <w:r w:rsidRPr="00F81EC0">
        <w:rPr>
          <w:rFonts w:ascii="Times New Roman" w:hAnsi="Times New Roman" w:cs="Times New Roman"/>
          <w:spacing w:val="-4"/>
          <w:sz w:val="28"/>
          <w:szCs w:val="28"/>
          <w:lang w:val="az-Latn-AZ"/>
        </w:rPr>
        <w:softHyphen/>
        <w:t>к ионизационной способности молекулы</w:t>
      </w:r>
      <w:r w:rsidRPr="00F81EC0">
        <w:rPr>
          <w:rFonts w:ascii="Times New Roman" w:hAnsi="Times New Roman" w:cs="Times New Roman"/>
          <w:spacing w:val="-4"/>
          <w:sz w:val="28"/>
          <w:szCs w:val="28"/>
          <w:lang w:val="az-Latn-AZ"/>
        </w:rPr>
        <w:softHyphen/>
      </w:r>
      <w:r w:rsidRPr="00F81EC0">
        <w:rPr>
          <w:rFonts w:ascii="Times New Roman" w:hAnsi="Times New Roman" w:cs="Times New Roman"/>
          <w:spacing w:val="-4"/>
          <w:sz w:val="28"/>
          <w:szCs w:val="28"/>
          <w:lang w:val="az-Latn-AZ"/>
        </w:rPr>
        <w:softHyphen/>
      </w:r>
      <w:r w:rsidRPr="00F81EC0">
        <w:rPr>
          <w:rFonts w:ascii="Times New Roman" w:hAnsi="Times New Roman" w:cs="Times New Roman"/>
          <w:spacing w:val="-4"/>
          <w:sz w:val="28"/>
          <w:szCs w:val="28"/>
          <w:lang w:val="az-Latn-AZ"/>
        </w:rPr>
        <w:softHyphen/>
        <w:t>включены группы, например, -PO</w:t>
      </w:r>
      <w:r w:rsidRPr="007A032D">
        <w:rPr>
          <w:rFonts w:ascii="Times New Roman" w:hAnsi="Times New Roman" w:cs="Times New Roman"/>
          <w:spacing w:val="-4"/>
          <w:sz w:val="28"/>
          <w:szCs w:val="28"/>
          <w:vertAlign w:val="subscript"/>
          <w:lang w:val="az-Latn-AZ"/>
        </w:rPr>
        <w:t>3</w:t>
      </w:r>
      <w:r w:rsidRPr="007A032D">
        <w:rPr>
          <w:rFonts w:ascii="Times New Roman" w:hAnsi="Times New Roman" w:cs="Times New Roman"/>
          <w:spacing w:val="-4"/>
          <w:sz w:val="28"/>
          <w:szCs w:val="28"/>
          <w:vertAlign w:val="superscript"/>
          <w:lang w:val="az-Latn-AZ"/>
        </w:rPr>
        <w:t>2-</w:t>
      </w:r>
      <w:r w:rsidRPr="00F81EC0">
        <w:rPr>
          <w:rFonts w:ascii="Times New Roman" w:hAnsi="Times New Roman" w:cs="Times New Roman"/>
          <w:spacing w:val="-4"/>
          <w:sz w:val="28"/>
          <w:szCs w:val="28"/>
          <w:lang w:val="az-Latn-AZ"/>
        </w:rPr>
        <w:t>, -SO</w:t>
      </w:r>
      <w:r w:rsidRPr="007A032D">
        <w:rPr>
          <w:rFonts w:ascii="Times New Roman" w:hAnsi="Times New Roman" w:cs="Times New Roman"/>
          <w:spacing w:val="-4"/>
          <w:sz w:val="28"/>
          <w:szCs w:val="28"/>
          <w:vertAlign w:val="subscript"/>
          <w:lang w:val="az-Latn-AZ"/>
        </w:rPr>
        <w:t>3</w:t>
      </w:r>
      <w:r w:rsidRPr="00F81EC0">
        <w:rPr>
          <w:rFonts w:ascii="Times New Roman" w:hAnsi="Times New Roman" w:cs="Times New Roman"/>
          <w:spacing w:val="-4"/>
          <w:sz w:val="28"/>
          <w:szCs w:val="28"/>
          <w:lang w:val="az-Latn-AZ"/>
        </w:rPr>
        <w:t>H, -CO-CH</w:t>
      </w:r>
      <w:r w:rsidRPr="007A032D">
        <w:rPr>
          <w:rFonts w:ascii="Times New Roman" w:hAnsi="Times New Roman" w:cs="Times New Roman"/>
          <w:spacing w:val="-4"/>
          <w:sz w:val="28"/>
          <w:szCs w:val="28"/>
          <w:vertAlign w:val="subscript"/>
          <w:lang w:val="az-Latn-AZ"/>
        </w:rPr>
        <w:t>2</w:t>
      </w:r>
      <w:r w:rsidRPr="00F81EC0">
        <w:rPr>
          <w:rFonts w:ascii="Times New Roman" w:hAnsi="Times New Roman" w:cs="Times New Roman"/>
          <w:spacing w:val="-4"/>
          <w:sz w:val="28"/>
          <w:szCs w:val="28"/>
          <w:lang w:val="az-Latn-AZ"/>
        </w:rPr>
        <w:t>-CH</w:t>
      </w:r>
      <w:r w:rsidRPr="007A032D">
        <w:rPr>
          <w:rFonts w:ascii="Times New Roman" w:hAnsi="Times New Roman" w:cs="Times New Roman"/>
          <w:spacing w:val="-4"/>
          <w:sz w:val="28"/>
          <w:szCs w:val="28"/>
          <w:vertAlign w:val="subscript"/>
          <w:lang w:val="az-Latn-AZ"/>
        </w:rPr>
        <w:t>2</w:t>
      </w:r>
      <w:r w:rsidRPr="00F81EC0">
        <w:rPr>
          <w:rFonts w:ascii="Times New Roman" w:hAnsi="Times New Roman" w:cs="Times New Roman"/>
          <w:spacing w:val="-4"/>
          <w:sz w:val="28"/>
          <w:szCs w:val="28"/>
          <w:lang w:val="az-Latn-AZ"/>
        </w:rPr>
        <w:t>-COO-, (CH</w:t>
      </w:r>
      <w:r w:rsidRPr="007A032D">
        <w:rPr>
          <w:rFonts w:ascii="Times New Roman" w:hAnsi="Times New Roman" w:cs="Times New Roman"/>
          <w:spacing w:val="-4"/>
          <w:sz w:val="28"/>
          <w:szCs w:val="28"/>
          <w:vertAlign w:val="subscript"/>
          <w:lang w:val="az-Latn-AZ"/>
        </w:rPr>
        <w:t>3</w:t>
      </w:r>
      <w:r w:rsidRPr="00F81EC0">
        <w:rPr>
          <w:rFonts w:ascii="Times New Roman" w:hAnsi="Times New Roman" w:cs="Times New Roman"/>
          <w:spacing w:val="-4"/>
          <w:sz w:val="28"/>
          <w:szCs w:val="28"/>
          <w:lang w:val="az-Latn-AZ"/>
        </w:rPr>
        <w:t>)N-CH</w:t>
      </w:r>
      <w:r w:rsidRPr="007A032D">
        <w:rPr>
          <w:rFonts w:ascii="Times New Roman" w:hAnsi="Times New Roman" w:cs="Times New Roman"/>
          <w:spacing w:val="-4"/>
          <w:sz w:val="28"/>
          <w:szCs w:val="28"/>
          <w:vertAlign w:val="subscript"/>
          <w:lang w:val="az-Latn-AZ"/>
        </w:rPr>
        <w:t>2</w:t>
      </w:r>
      <w:r w:rsidRPr="00F81EC0">
        <w:rPr>
          <w:rFonts w:ascii="Times New Roman" w:hAnsi="Times New Roman" w:cs="Times New Roman"/>
          <w:spacing w:val="-4"/>
          <w:sz w:val="28"/>
          <w:szCs w:val="28"/>
          <w:lang w:val="az-Latn-AZ"/>
        </w:rPr>
        <w:t>-COO-.</w:t>
      </w:r>
    </w:p>
    <w:p w:rsidR="00F81EC0" w:rsidRPr="00F81EC0" w:rsidRDefault="00F81EC0" w:rsidP="00681DD9">
      <w:pPr>
        <w:spacing w:after="0" w:line="36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На основе этого принципа разработаны водорастворимые препараты многих высокоактивных веществ (кортикостероидов, эстрогенов, антибиотиков и др.).</w:t>
      </w:r>
    </w:p>
    <w:p w:rsidR="00F81EC0" w:rsidRPr="00F81EC0" w:rsidRDefault="00F81EC0" w:rsidP="00681DD9">
      <w:pPr>
        <w:spacing w:after="0" w:line="36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Повышение липофильности клеток желудочно-кишечного тракта за счет пассивной диффузии ДМ.</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 xml:space="preserve">позволяет ему проникнуть в отруби. Для повышения липофильности используют принцип превращения основного действующего вещества в сложные эфиры с помощью линкерных групп. При этом выбранное для этерификации вещество </w:t>
      </w:r>
      <w:r w:rsidR="007A032D">
        <w:rPr>
          <w:rFonts w:ascii="Times New Roman" w:hAnsi="Times New Roman" w:cs="Times New Roman"/>
          <w:sz w:val="28"/>
          <w:szCs w:val="28"/>
        </w:rPr>
        <w:t>-</w:t>
      </w:r>
      <w:r w:rsidRPr="00F81EC0">
        <w:rPr>
          <w:rFonts w:ascii="Times New Roman" w:hAnsi="Times New Roman" w:cs="Times New Roman"/>
          <w:sz w:val="28"/>
          <w:szCs w:val="28"/>
          <w:lang w:val="az-Latn-AZ"/>
        </w:rPr>
        <w:t xml:space="preserve"> линкер </w:t>
      </w:r>
      <w:r w:rsidR="007A032D">
        <w:rPr>
          <w:rFonts w:ascii="Times New Roman" w:hAnsi="Times New Roman" w:cs="Times New Roman"/>
          <w:sz w:val="28"/>
          <w:szCs w:val="28"/>
        </w:rPr>
        <w:t>-</w:t>
      </w:r>
      <w:r w:rsidRPr="00F81EC0">
        <w:rPr>
          <w:rFonts w:ascii="Times New Roman" w:hAnsi="Times New Roman" w:cs="Times New Roman"/>
          <w:sz w:val="28"/>
          <w:szCs w:val="28"/>
          <w:lang w:val="az-Latn-AZ"/>
        </w:rPr>
        <w:t xml:space="preserve"> после достижения цели распадается в организме.</w:t>
      </w:r>
    </w:p>
    <w:p w:rsidR="00F81EC0" w:rsidRDefault="00F81EC0" w:rsidP="00681DD9">
      <w:pPr>
        <w:spacing w:after="0" w:line="360" w:lineRule="auto"/>
        <w:ind w:firstLine="680"/>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Во многих случаях триметилацетат (пи.) в качестве линкера</w:t>
      </w:r>
      <w:r w:rsidR="00681DD9">
        <w:rPr>
          <w:rFonts w:ascii="Times New Roman" w:hAnsi="Times New Roman" w:cs="Times New Roman"/>
          <w:sz w:val="28"/>
          <w:szCs w:val="28"/>
        </w:rPr>
        <w:t xml:space="preserve">, </w:t>
      </w:r>
      <w:r w:rsidRPr="00F81EC0">
        <w:rPr>
          <w:rFonts w:ascii="Times New Roman" w:hAnsi="Times New Roman" w:cs="Times New Roman"/>
          <w:sz w:val="28"/>
          <w:szCs w:val="28"/>
          <w:lang w:val="az-Latn-AZ"/>
        </w:rPr>
        <w:softHyphen/>
      </w:r>
      <w:r w:rsidRPr="00F81EC0">
        <w:rPr>
          <w:rFonts w:ascii="Times New Roman" w:hAnsi="Times New Roman" w:cs="Times New Roman"/>
          <w:sz w:val="28"/>
          <w:szCs w:val="28"/>
          <w:lang w:val="az-Latn-AZ"/>
        </w:rPr>
        <w:softHyphen/>
        <w:t xml:space="preserve">эфиры, полученные с помощью валина), например, эфиры ампициллина - пивампициллин, бакампициллин, талампициллин являются его препаратами. </w:t>
      </w:r>
      <w:r w:rsidRPr="00F81EC0">
        <w:rPr>
          <w:rFonts w:ascii="Times New Roman" w:hAnsi="Times New Roman" w:cs="Times New Roman"/>
          <w:sz w:val="28"/>
          <w:szCs w:val="28"/>
          <w:lang w:val="az-Latn-AZ"/>
        </w:rPr>
        <w:lastRenderedPageBreak/>
        <w:t>Потому что эти эфиры обладают более высокой липофильностью. Поэтому при приеме внутрь они всасываются из кишечника примерно в два раза лучше ампициллина и являются основным антибиотиком за счет действия эстераз в крови</w:t>
      </w:r>
      <w:r w:rsidR="00681DD9">
        <w:rPr>
          <w:rFonts w:ascii="Times New Roman" w:hAnsi="Times New Roman" w:cs="Times New Roman"/>
          <w:sz w:val="28"/>
          <w:szCs w:val="28"/>
        </w:rPr>
        <w:t xml:space="preserve"> и </w:t>
      </w:r>
      <w:r w:rsidRPr="00F81EC0">
        <w:rPr>
          <w:rFonts w:ascii="Times New Roman" w:hAnsi="Times New Roman" w:cs="Times New Roman"/>
          <w:sz w:val="28"/>
          <w:szCs w:val="28"/>
          <w:lang w:val="az-Latn-AZ"/>
        </w:rPr>
        <w:t>превращается в ампициллин.</w:t>
      </w:r>
    </w:p>
    <w:p w:rsidR="00140F26" w:rsidRDefault="00140F26" w:rsidP="00F81EC0">
      <w:pPr>
        <w:spacing w:after="0" w:line="240" w:lineRule="auto"/>
        <w:ind w:firstLine="680"/>
        <w:jc w:val="both"/>
        <w:rPr>
          <w:rFonts w:ascii="Times New Roman" w:hAnsi="Times New Roman" w:cs="Times New Roman"/>
          <w:sz w:val="28"/>
          <w:szCs w:val="28"/>
          <w:lang w:val="az-Latn-AZ"/>
        </w:rPr>
      </w:pPr>
      <w:r w:rsidRPr="00140F26">
        <w:rPr>
          <w:rFonts w:ascii="Times New Roman" w:hAnsi="Times New Roman" w:cs="Times New Roman"/>
          <w:noProof/>
          <w:sz w:val="28"/>
          <w:szCs w:val="28"/>
          <w:lang w:val="en-GB" w:eastAsia="en-GB"/>
        </w:rPr>
        <w:drawing>
          <wp:inline distT="0" distB="0" distL="0" distR="0">
            <wp:extent cx="5759450" cy="3046470"/>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59450" cy="3046470"/>
                    </a:xfrm>
                    <a:prstGeom prst="rect">
                      <a:avLst/>
                    </a:prstGeom>
                    <a:noFill/>
                    <a:ln>
                      <a:noFill/>
                    </a:ln>
                  </pic:spPr>
                </pic:pic>
              </a:graphicData>
            </a:graphic>
          </wp:inline>
        </w:drawing>
      </w:r>
    </w:p>
    <w:p w:rsidR="00F81EC0" w:rsidRPr="00F81EC0" w:rsidRDefault="00F81EC0" w:rsidP="00F81EC0">
      <w:pPr>
        <w:spacing w:after="0" w:line="360" w:lineRule="auto"/>
        <w:ind w:firstLine="709"/>
        <w:jc w:val="center"/>
        <w:rPr>
          <w:rFonts w:ascii="Times New Roman" w:hAnsi="Times New Roman" w:cs="Times New Roman"/>
          <w:sz w:val="28"/>
          <w:szCs w:val="28"/>
        </w:rPr>
      </w:pPr>
      <w:r w:rsidRPr="00F81EC0">
        <w:rPr>
          <w:rFonts w:ascii="Times New Roman" w:hAnsi="Times New Roman" w:cs="Times New Roman"/>
          <w:noProof/>
          <w:sz w:val="28"/>
          <w:szCs w:val="28"/>
          <w:lang w:val="en-GB" w:eastAsia="en-GB"/>
        </w:rPr>
        <w:drawing>
          <wp:inline distT="0" distB="0" distL="0" distR="0">
            <wp:extent cx="24098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409825" cy="685800"/>
                    </a:xfrm>
                    <a:prstGeom prst="rect">
                      <a:avLst/>
                    </a:prstGeom>
                    <a:noFill/>
                    <a:ln>
                      <a:noFill/>
                    </a:ln>
                  </pic:spPr>
                </pic:pic>
              </a:graphicData>
            </a:graphic>
          </wp:inline>
        </w:drawing>
      </w:r>
    </w:p>
    <w:p w:rsidR="00F81EC0" w:rsidRPr="00F81EC0" w:rsidRDefault="00F81EC0" w:rsidP="00F81EC0">
      <w:pPr>
        <w:spacing w:after="0" w:line="360" w:lineRule="auto"/>
        <w:ind w:firstLine="709"/>
        <w:jc w:val="center"/>
        <w:rPr>
          <w:rFonts w:ascii="Times New Roman" w:hAnsi="Times New Roman" w:cs="Times New Roman"/>
          <w:sz w:val="28"/>
          <w:szCs w:val="28"/>
        </w:rPr>
      </w:pPr>
      <w:r w:rsidRPr="00F81EC0">
        <w:rPr>
          <w:rFonts w:ascii="Times New Roman" w:hAnsi="Times New Roman" w:cs="Times New Roman"/>
          <w:sz w:val="28"/>
          <w:szCs w:val="28"/>
        </w:rPr>
        <w:object w:dxaOrig="4874" w:dyaOrig="1860">
          <v:shape id="_x0000_i1071" type="#_x0000_t75" style="width:96.75pt;height:36.75pt" o:ole="" fillcolor="window">
            <v:imagedata r:id="rId99" o:title=""/>
          </v:shape>
          <o:OLEObject Type="Embed" ProgID="ISISServer" ShapeID="_x0000_i1071" DrawAspect="Content" ObjectID="_1708934970" r:id="rId100"/>
        </w:object>
      </w:r>
      <w:r w:rsidRPr="00F81EC0">
        <w:rPr>
          <w:rFonts w:ascii="Times New Roman" w:hAnsi="Times New Roman" w:cs="Times New Roman"/>
          <w:sz w:val="28"/>
          <w:szCs w:val="28"/>
        </w:rPr>
        <w:t xml:space="preserve"> </w:t>
      </w:r>
      <w:r w:rsidRPr="00F81EC0">
        <w:rPr>
          <w:rFonts w:ascii="Times New Roman" w:hAnsi="Times New Roman" w:cs="Times New Roman"/>
          <w:sz w:val="28"/>
          <w:szCs w:val="28"/>
        </w:rPr>
        <w:object w:dxaOrig="10905" w:dyaOrig="2250">
          <v:shape id="_x0000_i1072" type="#_x0000_t75" style="width:222.75pt;height:45pt" o:ole="" fillcolor="window">
            <v:imagedata r:id="rId101" o:title=""/>
          </v:shape>
          <o:OLEObject Type="Embed" ProgID="ISISServer" ShapeID="_x0000_i1072" DrawAspect="Content" ObjectID="_1708934971" r:id="rId102"/>
        </w:object>
      </w:r>
    </w:p>
    <w:p w:rsidR="00F81EC0" w:rsidRPr="00371F2D" w:rsidRDefault="00F81EC0" w:rsidP="00F81EC0">
      <w:pPr>
        <w:spacing w:after="0" w:line="360" w:lineRule="auto"/>
        <w:ind w:firstLine="709"/>
        <w:rPr>
          <w:rFonts w:ascii="Times New Roman" w:hAnsi="Times New Roman" w:cs="Times New Roman"/>
          <w:i/>
          <w:sz w:val="28"/>
          <w:szCs w:val="28"/>
        </w:rPr>
      </w:pPr>
      <w:r w:rsidRPr="00F81EC0">
        <w:rPr>
          <w:rFonts w:ascii="Times New Roman" w:hAnsi="Times New Roman" w:cs="Times New Roman"/>
          <w:i/>
          <w:sz w:val="28"/>
          <w:szCs w:val="28"/>
        </w:rPr>
        <w:t>Пивампициллин Бакампициллин Талампициллин</w:t>
      </w:r>
    </w:p>
    <w:p w:rsidR="00F81EC0" w:rsidRPr="00371F2D" w:rsidRDefault="00F81EC0" w:rsidP="00F81EC0">
      <w:pPr>
        <w:spacing w:after="0" w:line="360" w:lineRule="auto"/>
        <w:ind w:firstLine="709"/>
        <w:rPr>
          <w:rFonts w:ascii="Times New Roman" w:hAnsi="Times New Roman" w:cs="Times New Roman"/>
          <w:i/>
          <w:sz w:val="28"/>
          <w:szCs w:val="28"/>
        </w:rPr>
      </w:pPr>
    </w:p>
    <w:p w:rsidR="00F81EC0" w:rsidRPr="00F81EC0" w:rsidRDefault="00F81EC0" w:rsidP="00F81EC0">
      <w:pPr>
        <w:spacing w:after="0" w:line="360" w:lineRule="auto"/>
        <w:ind w:firstLine="709"/>
        <w:jc w:val="both"/>
        <w:rPr>
          <w:rFonts w:ascii="Times New Roman" w:hAnsi="Times New Roman" w:cs="Times New Roman"/>
          <w:sz w:val="28"/>
          <w:szCs w:val="28"/>
          <w:lang w:val="az-Latn-AZ"/>
        </w:rPr>
      </w:pPr>
      <w:r w:rsidRPr="00F81EC0">
        <w:rPr>
          <w:rFonts w:ascii="Times New Roman" w:hAnsi="Times New Roman" w:cs="Times New Roman"/>
          <w:sz w:val="28"/>
          <w:szCs w:val="28"/>
          <w:lang w:val="az-Latn-AZ"/>
        </w:rPr>
        <w:t xml:space="preserve">В целом при выборе линкеров следует учитывать тот факт, что они также превращаются в токсичные продукты при расщеплении в организме. В результате может увеличиться токсичность продукта. Таким образом, формальдегид может быть образован из связанных метиленовыми связями двойных эфирных линкеров. Триметилуксусная кислота, образующаяся при гидролизе эфиров пивалиновой кислоты, также может повышать токсичность. Хотя ацетальдегид более безопасен в качестве метаболита, его включение в структуру может привести к образованию дополнительного асимметрического атома углерода - хирального центра, и оптических </w:t>
      </w:r>
      <w:r w:rsidRPr="00F81EC0">
        <w:rPr>
          <w:rFonts w:ascii="Times New Roman" w:hAnsi="Times New Roman" w:cs="Times New Roman"/>
          <w:sz w:val="28"/>
          <w:szCs w:val="28"/>
          <w:lang w:val="az-Latn-AZ"/>
        </w:rPr>
        <w:lastRenderedPageBreak/>
        <w:t>антиподов - энантиомеров, по-разному метаболизирующихся в организме. Поэтому эта особенность учитывается при выборе линкеров.</w:t>
      </w:r>
    </w:p>
    <w:p w:rsidR="00F81EC0" w:rsidRDefault="00F81EC0" w:rsidP="00F81EC0">
      <w:pPr>
        <w:spacing w:after="0" w:line="360" w:lineRule="auto"/>
        <w:ind w:firstLine="709"/>
        <w:jc w:val="both"/>
        <w:rPr>
          <w:rFonts w:ascii="Times New Roman" w:hAnsi="Times New Roman" w:cs="Times New Roman"/>
          <w:sz w:val="28"/>
          <w:szCs w:val="28"/>
          <w:lang w:val="az-Latn-AZ"/>
        </w:rPr>
      </w:pPr>
    </w:p>
    <w:p w:rsidR="00F81EC0" w:rsidRDefault="003F28E7" w:rsidP="00F81EC0">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Таблица. </w:t>
      </w:r>
      <w:r w:rsidR="00F81EC0" w:rsidRPr="00F81EC0">
        <w:rPr>
          <w:rFonts w:ascii="Times New Roman" w:hAnsi="Times New Roman" w:cs="Times New Roman"/>
          <w:sz w:val="28"/>
          <w:szCs w:val="28"/>
          <w:lang w:val="az-Latn-AZ"/>
        </w:rPr>
        <w:t>Функциональные группы, участвующие в поддержке некоторых лекарств</w:t>
      </w:r>
    </w:p>
    <w:p w:rsidR="003F28E7" w:rsidRPr="003F28E7" w:rsidRDefault="003F28E7" w:rsidP="00F81EC0">
      <w:pPr>
        <w:spacing w:after="0" w:line="360" w:lineRule="auto"/>
        <w:ind w:firstLine="709"/>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1978"/>
        <w:gridCol w:w="2095"/>
        <w:gridCol w:w="3373"/>
      </w:tblGrid>
      <w:tr w:rsidR="00812272" w:rsidRPr="00812272" w:rsidTr="003B063C">
        <w:trPr>
          <w:jc w:val="center"/>
        </w:trPr>
        <w:tc>
          <w:tcPr>
            <w:tcW w:w="1549" w:type="dxa"/>
          </w:tcPr>
          <w:p w:rsidR="00812272" w:rsidRPr="007D6EFF" w:rsidRDefault="00812272" w:rsidP="003B063C">
            <w:pPr>
              <w:ind w:right="57"/>
              <w:jc w:val="center"/>
              <w:rPr>
                <w:rFonts w:ascii="Times New Roman" w:hAnsi="Times New Roman" w:cs="Times New Roman"/>
                <w:b/>
                <w:sz w:val="24"/>
                <w:szCs w:val="24"/>
              </w:rPr>
            </w:pPr>
            <w:r w:rsidRPr="007D6EFF">
              <w:rPr>
                <w:rFonts w:ascii="Times New Roman" w:hAnsi="Times New Roman" w:cs="Times New Roman"/>
                <w:b/>
                <w:sz w:val="24"/>
                <w:szCs w:val="24"/>
              </w:rPr>
              <w:t>Функциональная группа</w:t>
            </w:r>
          </w:p>
        </w:tc>
        <w:tc>
          <w:tcPr>
            <w:tcW w:w="2622" w:type="dxa"/>
          </w:tcPr>
          <w:p w:rsidR="00812272" w:rsidRPr="007D6EFF" w:rsidRDefault="00812272" w:rsidP="003B063C">
            <w:pPr>
              <w:ind w:right="57"/>
              <w:jc w:val="center"/>
              <w:rPr>
                <w:rFonts w:ascii="Times New Roman" w:hAnsi="Times New Roman" w:cs="Times New Roman"/>
                <w:b/>
                <w:sz w:val="24"/>
                <w:szCs w:val="24"/>
              </w:rPr>
            </w:pPr>
            <w:r w:rsidRPr="007D6EFF">
              <w:rPr>
                <w:rFonts w:ascii="Times New Roman" w:hAnsi="Times New Roman" w:cs="Times New Roman"/>
                <w:b/>
                <w:sz w:val="24"/>
                <w:szCs w:val="24"/>
              </w:rPr>
              <w:t>Лекарственная форма</w:t>
            </w:r>
          </w:p>
        </w:tc>
        <w:tc>
          <w:tcPr>
            <w:tcW w:w="1445" w:type="dxa"/>
          </w:tcPr>
          <w:p w:rsidR="00812272" w:rsidRPr="007D6EFF" w:rsidRDefault="00812272" w:rsidP="007D6EFF">
            <w:pPr>
              <w:ind w:right="57"/>
              <w:jc w:val="center"/>
              <w:rPr>
                <w:rFonts w:ascii="Times New Roman" w:hAnsi="Times New Roman" w:cs="Times New Roman"/>
                <w:b/>
                <w:sz w:val="24"/>
                <w:szCs w:val="24"/>
              </w:rPr>
            </w:pPr>
            <w:r w:rsidRPr="007D6EFF">
              <w:rPr>
                <w:rFonts w:ascii="Times New Roman" w:hAnsi="Times New Roman" w:cs="Times New Roman"/>
                <w:b/>
                <w:sz w:val="24"/>
                <w:szCs w:val="24"/>
              </w:rPr>
              <w:t>Линкер</w:t>
            </w:r>
            <w:r w:rsidR="007D6EFF">
              <w:rPr>
                <w:rFonts w:ascii="Times New Roman" w:hAnsi="Times New Roman" w:cs="Times New Roman"/>
                <w:b/>
                <w:sz w:val="24"/>
                <w:szCs w:val="24"/>
              </w:rPr>
              <w:t xml:space="preserve"> (вещество-носитель)</w:t>
            </w:r>
          </w:p>
        </w:tc>
        <w:tc>
          <w:tcPr>
            <w:tcW w:w="3262" w:type="dxa"/>
          </w:tcPr>
          <w:p w:rsidR="00812272" w:rsidRPr="007D6EFF" w:rsidRDefault="003F28E7" w:rsidP="003F28E7">
            <w:pPr>
              <w:tabs>
                <w:tab w:val="left" w:pos="1005"/>
                <w:tab w:val="center" w:pos="1584"/>
              </w:tabs>
              <w:ind w:right="57"/>
              <w:rPr>
                <w:rFonts w:ascii="Times New Roman" w:hAnsi="Times New Roman" w:cs="Times New Roman"/>
                <w:b/>
                <w:sz w:val="24"/>
                <w:szCs w:val="24"/>
              </w:rPr>
            </w:pPr>
            <w:r w:rsidRPr="007D6EFF">
              <w:rPr>
                <w:rFonts w:ascii="Times New Roman" w:hAnsi="Times New Roman" w:cs="Times New Roman"/>
                <w:b/>
                <w:sz w:val="24"/>
                <w:szCs w:val="24"/>
              </w:rPr>
              <w:t xml:space="preserve">Вещество </w:t>
            </w:r>
            <w:r w:rsidR="00812272" w:rsidRPr="007D6EFF">
              <w:rPr>
                <w:rFonts w:ascii="Times New Roman" w:hAnsi="Times New Roman" w:cs="Times New Roman"/>
                <w:b/>
                <w:sz w:val="24"/>
                <w:szCs w:val="24"/>
                <w:lang w:val="az-Latn-AZ"/>
              </w:rPr>
              <w:sym w:font="Symbol" w:char="F0AE"/>
            </w:r>
            <w:r w:rsidRPr="007D6EFF">
              <w:rPr>
                <w:rFonts w:ascii="Times New Roman" w:hAnsi="Times New Roman" w:cs="Times New Roman"/>
                <w:b/>
                <w:sz w:val="24"/>
                <w:szCs w:val="24"/>
              </w:rPr>
              <w:t xml:space="preserve"> л</w:t>
            </w:r>
            <w:r w:rsidR="00812272" w:rsidRPr="007D6EFF">
              <w:rPr>
                <w:rFonts w:ascii="Times New Roman" w:hAnsi="Times New Roman" w:cs="Times New Roman"/>
                <w:b/>
                <w:sz w:val="24"/>
                <w:szCs w:val="24"/>
                <w:lang w:val="az-Latn-AZ"/>
              </w:rPr>
              <w:t>екарственное вещество</w:t>
            </w:r>
          </w:p>
        </w:tc>
      </w:tr>
      <w:tr w:rsidR="00812272" w:rsidRPr="00812272" w:rsidTr="003B063C">
        <w:trPr>
          <w:jc w:val="center"/>
        </w:trPr>
        <w:tc>
          <w:tcPr>
            <w:tcW w:w="1549"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1260" w:dyaOrig="705">
                <v:shape id="_x0000_i1073" type="#_x0000_t75" style="width:39pt;height:21.75pt" o:ole="">
                  <v:imagedata r:id="rId103" o:title=""/>
                </v:shape>
                <o:OLEObject Type="Embed" ProgID="ISISServer" ShapeID="_x0000_i1073" DrawAspect="Content" ObjectID="_1708934972" r:id="rId104"/>
              </w:object>
            </w:r>
          </w:p>
        </w:tc>
        <w:tc>
          <w:tcPr>
            <w:tcW w:w="2622"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1305" w:dyaOrig="749">
                <v:shape id="_x0000_i1074" type="#_x0000_t75" style="width:41.25pt;height:24pt" o:ole="">
                  <v:imagedata r:id="rId105" o:title=""/>
                </v:shape>
                <o:OLEObject Type="Embed" ProgID="ISISServer" ShapeID="_x0000_i1074" DrawAspect="Content" ObjectID="_1708934973" r:id="rId106"/>
              </w:object>
            </w:r>
          </w:p>
        </w:tc>
        <w:tc>
          <w:tcPr>
            <w:tcW w:w="1445" w:type="dxa"/>
            <w:vAlign w:val="center"/>
          </w:tcPr>
          <w:p w:rsidR="00812272" w:rsidRPr="007D6EFF" w:rsidRDefault="00EA348E" w:rsidP="00EA348E">
            <w:pPr>
              <w:ind w:right="57"/>
              <w:jc w:val="center"/>
              <w:rPr>
                <w:rFonts w:ascii="Times New Roman" w:hAnsi="Times New Roman" w:cs="Times New Roman"/>
                <w:sz w:val="24"/>
                <w:szCs w:val="24"/>
              </w:rPr>
            </w:pPr>
            <w:r>
              <w:rPr>
                <w:rFonts w:ascii="Times New Roman" w:hAnsi="Times New Roman" w:cs="Times New Roman"/>
                <w:sz w:val="24"/>
                <w:szCs w:val="24"/>
              </w:rPr>
              <w:t>Эфир</w:t>
            </w:r>
          </w:p>
        </w:tc>
        <w:tc>
          <w:tcPr>
            <w:tcW w:w="3262" w:type="dxa"/>
            <w:vAlign w:val="center"/>
          </w:tcPr>
          <w:p w:rsidR="00812272" w:rsidRPr="007D6EFF" w:rsidRDefault="00812272" w:rsidP="003B063C">
            <w:pPr>
              <w:ind w:right="57"/>
              <w:jc w:val="center"/>
              <w:rPr>
                <w:rFonts w:ascii="Times New Roman" w:hAnsi="Times New Roman" w:cs="Times New Roman"/>
                <w:sz w:val="24"/>
                <w:szCs w:val="24"/>
                <w:lang w:val="az-Latn-AZ"/>
              </w:rPr>
            </w:pPr>
            <w:r w:rsidRPr="007D6EFF">
              <w:rPr>
                <w:rFonts w:ascii="Times New Roman" w:hAnsi="Times New Roman" w:cs="Times New Roman"/>
                <w:sz w:val="24"/>
                <w:szCs w:val="24"/>
                <w:lang w:val="az-Latn-AZ"/>
              </w:rPr>
              <w:t>Беназеприл</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Беназеприлат</w:t>
            </w:r>
          </w:p>
          <w:p w:rsidR="00812272" w:rsidRPr="007D6EFF" w:rsidRDefault="00812272" w:rsidP="003B063C">
            <w:pPr>
              <w:ind w:right="57"/>
              <w:jc w:val="center"/>
              <w:rPr>
                <w:rFonts w:ascii="Times New Roman" w:hAnsi="Times New Roman" w:cs="Times New Roman"/>
                <w:sz w:val="24"/>
                <w:szCs w:val="24"/>
                <w:lang w:val="az-Latn-AZ"/>
              </w:rPr>
            </w:pPr>
            <w:r w:rsidRPr="007D6EFF">
              <w:rPr>
                <w:rFonts w:ascii="Times New Roman" w:hAnsi="Times New Roman" w:cs="Times New Roman"/>
                <w:sz w:val="24"/>
                <w:szCs w:val="24"/>
                <w:lang w:val="az-Latn-AZ"/>
              </w:rPr>
              <w:t>Эналаприл</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Эналаприлат</w:t>
            </w:r>
          </w:p>
          <w:p w:rsidR="00812272" w:rsidRPr="007D6EFF" w:rsidRDefault="00812272" w:rsidP="003B063C">
            <w:pPr>
              <w:ind w:right="57"/>
              <w:jc w:val="center"/>
              <w:rPr>
                <w:rFonts w:ascii="Times New Roman" w:hAnsi="Times New Roman" w:cs="Times New Roman"/>
                <w:sz w:val="24"/>
                <w:szCs w:val="24"/>
                <w:lang w:val="az-Latn-AZ"/>
              </w:rPr>
            </w:pPr>
            <w:r w:rsidRPr="007D6EFF">
              <w:rPr>
                <w:rFonts w:ascii="Times New Roman" w:hAnsi="Times New Roman" w:cs="Times New Roman"/>
                <w:sz w:val="24"/>
                <w:szCs w:val="24"/>
                <w:lang w:val="az-Latn-AZ"/>
              </w:rPr>
              <w:t>Рамиприл</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Рамиприлат</w:t>
            </w:r>
          </w:p>
          <w:p w:rsidR="00812272" w:rsidRPr="007D6EFF" w:rsidRDefault="00812272" w:rsidP="003B063C">
            <w:pPr>
              <w:ind w:right="57"/>
              <w:jc w:val="center"/>
              <w:rPr>
                <w:rFonts w:ascii="Times New Roman" w:hAnsi="Times New Roman" w:cs="Times New Roman"/>
                <w:sz w:val="24"/>
                <w:szCs w:val="24"/>
                <w:lang w:val="az-Latn-AZ"/>
              </w:rPr>
            </w:pPr>
            <w:r w:rsidRPr="007D6EFF">
              <w:rPr>
                <w:rFonts w:ascii="Times New Roman" w:hAnsi="Times New Roman" w:cs="Times New Roman"/>
                <w:sz w:val="24"/>
                <w:szCs w:val="24"/>
                <w:lang w:val="az-Latn-AZ"/>
              </w:rPr>
              <w:t>трандолаприл</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трандолприлат</w:t>
            </w:r>
          </w:p>
        </w:tc>
      </w:tr>
      <w:tr w:rsidR="00812272" w:rsidRPr="00812272" w:rsidTr="003B063C">
        <w:trPr>
          <w:jc w:val="center"/>
        </w:trPr>
        <w:tc>
          <w:tcPr>
            <w:tcW w:w="1549"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1260" w:dyaOrig="705">
                <v:shape id="_x0000_i1075" type="#_x0000_t75" style="width:35.25pt;height:19.5pt" o:ole="">
                  <v:imagedata r:id="rId103" o:title=""/>
                </v:shape>
                <o:OLEObject Type="Embed" ProgID="ISISServer" ShapeID="_x0000_i1075" DrawAspect="Content" ObjectID="_1708934974" r:id="rId107"/>
              </w:object>
            </w:r>
          </w:p>
        </w:tc>
        <w:tc>
          <w:tcPr>
            <w:tcW w:w="2622"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2970" w:dyaOrig="990">
                <v:shape id="_x0000_i1076" type="#_x0000_t75" style="width:87.75pt;height:29.25pt" o:ole="">
                  <v:imagedata r:id="rId108" o:title=""/>
                </v:shape>
                <o:OLEObject Type="Embed" ProgID="ISISServer" ShapeID="_x0000_i1076" DrawAspect="Content" ObjectID="_1708934975" r:id="rId109"/>
              </w:object>
            </w:r>
          </w:p>
        </w:tc>
        <w:tc>
          <w:tcPr>
            <w:tcW w:w="1445"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t>α-асилок</w:t>
            </w:r>
            <w:r w:rsidR="00EA348E">
              <w:rPr>
                <w:rFonts w:ascii="Times New Roman" w:hAnsi="Times New Roman" w:cs="Times New Roman"/>
                <w:sz w:val="24"/>
                <w:szCs w:val="24"/>
              </w:rPr>
              <w:softHyphen/>
            </w:r>
            <w:r w:rsidRPr="007D6EFF">
              <w:rPr>
                <w:rFonts w:ascii="Times New Roman" w:hAnsi="Times New Roman" w:cs="Times New Roman"/>
                <w:sz w:val="24"/>
                <w:szCs w:val="24"/>
              </w:rPr>
              <w:t>сиалкиловый эфир</w:t>
            </w:r>
          </w:p>
        </w:tc>
        <w:tc>
          <w:tcPr>
            <w:tcW w:w="3262" w:type="dxa"/>
            <w:vAlign w:val="center"/>
          </w:tcPr>
          <w:p w:rsidR="00812272" w:rsidRPr="007D6EFF" w:rsidRDefault="00812272" w:rsidP="003B063C">
            <w:pPr>
              <w:ind w:right="57"/>
              <w:jc w:val="center"/>
              <w:rPr>
                <w:rFonts w:ascii="Times New Roman" w:hAnsi="Times New Roman" w:cs="Times New Roman"/>
                <w:sz w:val="24"/>
                <w:szCs w:val="24"/>
                <w:lang w:val="az-Latn-AZ"/>
              </w:rPr>
            </w:pPr>
            <w:r w:rsidRPr="007D6EFF">
              <w:rPr>
                <w:rFonts w:ascii="Times New Roman" w:hAnsi="Times New Roman" w:cs="Times New Roman"/>
                <w:sz w:val="24"/>
                <w:szCs w:val="24"/>
                <w:lang w:val="az-Latn-AZ"/>
              </w:rPr>
              <w:t>Цефуроксим-ацетил</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цефуроксим</w:t>
            </w:r>
          </w:p>
        </w:tc>
      </w:tr>
      <w:tr w:rsidR="00812272" w:rsidRPr="00812272" w:rsidTr="003B063C">
        <w:trPr>
          <w:jc w:val="center"/>
        </w:trPr>
        <w:tc>
          <w:tcPr>
            <w:tcW w:w="1549"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1260" w:dyaOrig="705">
                <v:shape id="_x0000_i1077" type="#_x0000_t75" style="width:38.25pt;height:21.75pt" o:ole="">
                  <v:imagedata r:id="rId103" o:title=""/>
                </v:shape>
                <o:OLEObject Type="Embed" ProgID="ISISServer" ShapeID="_x0000_i1077" DrawAspect="Content" ObjectID="_1708934976" r:id="rId110"/>
              </w:object>
            </w:r>
          </w:p>
        </w:tc>
        <w:tc>
          <w:tcPr>
            <w:tcW w:w="2622"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1665" w:dyaOrig="749">
                <v:shape id="_x0000_i1078" type="#_x0000_t75" style="width:49.5pt;height:22.5pt" o:ole="">
                  <v:imagedata r:id="rId111" o:title=""/>
                </v:shape>
                <o:OLEObject Type="Embed" ProgID="ISISServer" ShapeID="_x0000_i1078" DrawAspect="Content" ObjectID="_1708934977" r:id="rId112"/>
              </w:object>
            </w:r>
          </w:p>
        </w:tc>
        <w:tc>
          <w:tcPr>
            <w:tcW w:w="1445" w:type="dxa"/>
            <w:vAlign w:val="center"/>
          </w:tcPr>
          <w:p w:rsidR="00812272" w:rsidRPr="007D6EFF" w:rsidRDefault="00812272" w:rsidP="00EA348E">
            <w:pPr>
              <w:ind w:right="57"/>
              <w:jc w:val="center"/>
              <w:rPr>
                <w:rFonts w:ascii="Times New Roman" w:hAnsi="Times New Roman" w:cs="Times New Roman"/>
                <w:sz w:val="24"/>
                <w:szCs w:val="24"/>
              </w:rPr>
            </w:pPr>
            <w:r w:rsidRPr="007D6EFF">
              <w:rPr>
                <w:rFonts w:ascii="Times New Roman" w:hAnsi="Times New Roman" w:cs="Times New Roman"/>
                <w:sz w:val="24"/>
                <w:szCs w:val="24"/>
              </w:rPr>
              <w:t xml:space="preserve">Сложный эфир </w:t>
            </w:r>
            <w:r w:rsidR="00EA348E">
              <w:rPr>
                <w:rFonts w:ascii="Times New Roman" w:hAnsi="Times New Roman" w:cs="Times New Roman"/>
                <w:sz w:val="24"/>
                <w:szCs w:val="24"/>
              </w:rPr>
              <w:t>угольной кислоты</w:t>
            </w:r>
          </w:p>
        </w:tc>
        <w:tc>
          <w:tcPr>
            <w:tcW w:w="3262"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lang w:val="az-Latn-AZ"/>
              </w:rPr>
              <w:t>Кандесартан-силексетил</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Кандесартан</w:t>
            </w:r>
          </w:p>
        </w:tc>
      </w:tr>
      <w:tr w:rsidR="00812272" w:rsidRPr="00812272" w:rsidTr="003B063C">
        <w:trPr>
          <w:jc w:val="center"/>
        </w:trPr>
        <w:tc>
          <w:tcPr>
            <w:tcW w:w="1549"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825" w:dyaOrig="315">
                <v:shape id="_x0000_i1079" type="#_x0000_t75" style="width:28.5pt;height:10.5pt" o:ole="">
                  <v:imagedata r:id="rId113" o:title=""/>
                </v:shape>
                <o:OLEObject Type="Embed" ProgID="ISISServer" ShapeID="_x0000_i1079" DrawAspect="Content" ObjectID="_1708934978" r:id="rId114"/>
              </w:object>
            </w:r>
          </w:p>
        </w:tc>
        <w:tc>
          <w:tcPr>
            <w:tcW w:w="2622"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1515" w:dyaOrig="749">
                <v:shape id="_x0000_i1080" type="#_x0000_t75" style="width:48.75pt;height:24pt" o:ole="">
                  <v:imagedata r:id="rId115" o:title=""/>
                </v:shape>
                <o:OLEObject Type="Embed" ProgID="ISISServer" ShapeID="_x0000_i1080" DrawAspect="Content" ObjectID="_1708934979" r:id="rId116"/>
              </w:object>
            </w:r>
          </w:p>
        </w:tc>
        <w:tc>
          <w:tcPr>
            <w:tcW w:w="1445" w:type="dxa"/>
            <w:vAlign w:val="center"/>
          </w:tcPr>
          <w:p w:rsidR="00812272" w:rsidRPr="007D6EFF" w:rsidRDefault="00812272" w:rsidP="00EA348E">
            <w:pPr>
              <w:ind w:right="57"/>
              <w:jc w:val="center"/>
              <w:rPr>
                <w:rFonts w:ascii="Times New Roman" w:hAnsi="Times New Roman" w:cs="Times New Roman"/>
                <w:sz w:val="24"/>
                <w:szCs w:val="24"/>
              </w:rPr>
            </w:pPr>
            <w:r w:rsidRPr="007D6EFF">
              <w:rPr>
                <w:rFonts w:ascii="Times New Roman" w:hAnsi="Times New Roman" w:cs="Times New Roman"/>
                <w:sz w:val="24"/>
                <w:szCs w:val="24"/>
              </w:rPr>
              <w:t>Э</w:t>
            </w:r>
            <w:r w:rsidR="00EA348E">
              <w:rPr>
                <w:rFonts w:ascii="Times New Roman" w:hAnsi="Times New Roman" w:cs="Times New Roman"/>
                <w:sz w:val="24"/>
                <w:szCs w:val="24"/>
              </w:rPr>
              <w:t>фир</w:t>
            </w:r>
          </w:p>
        </w:tc>
        <w:tc>
          <w:tcPr>
            <w:tcW w:w="3262" w:type="dxa"/>
            <w:vAlign w:val="center"/>
          </w:tcPr>
          <w:p w:rsidR="00812272" w:rsidRPr="007D6EFF" w:rsidRDefault="00812272" w:rsidP="003B063C">
            <w:pPr>
              <w:ind w:right="57"/>
              <w:jc w:val="center"/>
              <w:rPr>
                <w:rFonts w:ascii="Times New Roman" w:hAnsi="Times New Roman" w:cs="Times New Roman"/>
                <w:sz w:val="24"/>
                <w:szCs w:val="24"/>
                <w:lang w:val="az-Latn-AZ"/>
              </w:rPr>
            </w:pPr>
            <w:r w:rsidRPr="007D6EFF">
              <w:rPr>
                <w:rFonts w:ascii="Times New Roman" w:hAnsi="Times New Roman" w:cs="Times New Roman"/>
                <w:sz w:val="24"/>
                <w:szCs w:val="24"/>
                <w:lang w:val="az-Latn-AZ"/>
              </w:rPr>
              <w:t>Метронидазол-бензоат</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Метронидазол</w:t>
            </w:r>
          </w:p>
          <w:p w:rsidR="00812272" w:rsidRPr="007D6EFF" w:rsidRDefault="00812272" w:rsidP="003B063C">
            <w:pPr>
              <w:ind w:right="57"/>
              <w:jc w:val="center"/>
              <w:rPr>
                <w:rFonts w:ascii="Times New Roman" w:hAnsi="Times New Roman" w:cs="Times New Roman"/>
                <w:sz w:val="24"/>
                <w:szCs w:val="24"/>
                <w:lang w:val="az-Latn-AZ"/>
              </w:rPr>
            </w:pPr>
            <w:r w:rsidRPr="007D6EFF">
              <w:rPr>
                <w:rFonts w:ascii="Times New Roman" w:hAnsi="Times New Roman" w:cs="Times New Roman"/>
                <w:sz w:val="24"/>
                <w:szCs w:val="24"/>
                <w:lang w:val="az-Latn-AZ"/>
              </w:rPr>
              <w:t>Хлорфеникол-сукцинат</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rPr>
              <w:t>Хлорамфеникол</w:t>
            </w:r>
          </w:p>
          <w:p w:rsidR="00812272" w:rsidRPr="007D6EFF" w:rsidRDefault="00812272" w:rsidP="003B063C">
            <w:pPr>
              <w:ind w:right="57"/>
              <w:jc w:val="center"/>
              <w:rPr>
                <w:rFonts w:ascii="Times New Roman" w:hAnsi="Times New Roman" w:cs="Times New Roman"/>
                <w:sz w:val="24"/>
                <w:szCs w:val="24"/>
                <w:lang w:val="en-US"/>
              </w:rPr>
            </w:pPr>
            <w:r w:rsidRPr="007D6EFF">
              <w:rPr>
                <w:rFonts w:ascii="Times New Roman" w:hAnsi="Times New Roman" w:cs="Times New Roman"/>
                <w:sz w:val="24"/>
                <w:szCs w:val="24"/>
                <w:lang w:val="az-Latn-AZ"/>
              </w:rPr>
              <w:t>Галоперидол-деканоат</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en-US"/>
              </w:rPr>
              <w:t>галоперидол</w:t>
            </w:r>
          </w:p>
        </w:tc>
      </w:tr>
      <w:tr w:rsidR="00812272" w:rsidRPr="00812272" w:rsidTr="003B063C">
        <w:trPr>
          <w:jc w:val="center"/>
        </w:trPr>
        <w:tc>
          <w:tcPr>
            <w:tcW w:w="1549"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825" w:dyaOrig="315">
                <v:shape id="_x0000_i1081" type="#_x0000_t75" style="width:27.75pt;height:11.25pt" o:ole="">
                  <v:imagedata r:id="rId113" o:title=""/>
                </v:shape>
                <o:OLEObject Type="Embed" ProgID="ISISServer" ShapeID="_x0000_i1081" DrawAspect="Content" ObjectID="_1708934980" r:id="rId117"/>
              </w:object>
            </w:r>
          </w:p>
        </w:tc>
        <w:tc>
          <w:tcPr>
            <w:tcW w:w="2622"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2520" w:dyaOrig="990">
                <v:shape id="_x0000_i1082" type="#_x0000_t75" style="width:72.75pt;height:28.5pt" o:ole="">
                  <v:imagedata r:id="rId118" o:title=""/>
                </v:shape>
                <o:OLEObject Type="Embed" ProgID="ISISServer" ShapeID="_x0000_i1082" DrawAspect="Content" ObjectID="_1708934981" r:id="rId119"/>
              </w:object>
            </w:r>
          </w:p>
        </w:tc>
        <w:tc>
          <w:tcPr>
            <w:tcW w:w="1445" w:type="dxa"/>
            <w:vAlign w:val="center"/>
          </w:tcPr>
          <w:p w:rsidR="00812272" w:rsidRPr="007D6EFF" w:rsidRDefault="00812272" w:rsidP="003B063C">
            <w:pPr>
              <w:ind w:right="57"/>
              <w:jc w:val="center"/>
              <w:rPr>
                <w:rFonts w:ascii="Times New Roman" w:hAnsi="Times New Roman" w:cs="Times New Roman"/>
              </w:rPr>
            </w:pPr>
            <w:r w:rsidRPr="007D6EFF">
              <w:rPr>
                <w:rFonts w:ascii="Times New Roman" w:hAnsi="Times New Roman" w:cs="Times New Roman"/>
              </w:rPr>
              <w:t>α-асилоксиалкиловый эфир</w:t>
            </w:r>
          </w:p>
        </w:tc>
        <w:tc>
          <w:tcPr>
            <w:tcW w:w="3262" w:type="dxa"/>
            <w:vAlign w:val="center"/>
          </w:tcPr>
          <w:p w:rsidR="00812272" w:rsidRPr="007D6EFF" w:rsidRDefault="00812272" w:rsidP="003B063C">
            <w:pPr>
              <w:ind w:right="57"/>
              <w:jc w:val="center"/>
              <w:rPr>
                <w:rFonts w:ascii="Times New Roman" w:hAnsi="Times New Roman" w:cs="Times New Roman"/>
                <w:sz w:val="24"/>
                <w:szCs w:val="24"/>
                <w:lang w:val="az-Latn-AZ"/>
              </w:rPr>
            </w:pPr>
            <w:r w:rsidRPr="007D6EFF">
              <w:rPr>
                <w:rFonts w:ascii="Times New Roman" w:hAnsi="Times New Roman" w:cs="Times New Roman"/>
                <w:sz w:val="24"/>
                <w:szCs w:val="24"/>
                <w:lang w:val="az-Latn-AZ"/>
              </w:rPr>
              <w:t>Перфеназин-деканоат</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перфеназин</w:t>
            </w:r>
          </w:p>
        </w:tc>
      </w:tr>
      <w:tr w:rsidR="00812272" w:rsidRPr="00812272" w:rsidTr="003B063C">
        <w:trPr>
          <w:jc w:val="center"/>
        </w:trPr>
        <w:tc>
          <w:tcPr>
            <w:tcW w:w="1549"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825" w:dyaOrig="315">
                <v:shape id="_x0000_i1083" type="#_x0000_t75" style="width:29.25pt;height:11.25pt" o:ole="">
                  <v:imagedata r:id="rId113" o:title=""/>
                </v:shape>
                <o:OLEObject Type="Embed" ProgID="ISISServer" ShapeID="_x0000_i1083" DrawAspect="Content" ObjectID="_1708934982" r:id="rId120"/>
              </w:object>
            </w:r>
          </w:p>
        </w:tc>
        <w:tc>
          <w:tcPr>
            <w:tcW w:w="2622"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2085" w:dyaOrig="780">
                <v:shape id="_x0000_i1084" type="#_x0000_t75" style="width:71.25pt;height:27pt" o:ole="">
                  <v:imagedata r:id="rId121" o:title=""/>
                </v:shape>
                <o:OLEObject Type="Embed" ProgID="ISISServer" ShapeID="_x0000_i1084" DrawAspect="Content" ObjectID="_1708934983" r:id="rId122"/>
              </w:object>
            </w:r>
          </w:p>
        </w:tc>
        <w:tc>
          <w:tcPr>
            <w:tcW w:w="1445"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t>карбамат</w:t>
            </w:r>
          </w:p>
        </w:tc>
        <w:tc>
          <w:tcPr>
            <w:tcW w:w="3262" w:type="dxa"/>
            <w:vAlign w:val="center"/>
          </w:tcPr>
          <w:p w:rsidR="00812272" w:rsidRPr="007D6EFF" w:rsidRDefault="00812272" w:rsidP="003B063C">
            <w:pPr>
              <w:ind w:right="57"/>
              <w:jc w:val="center"/>
              <w:rPr>
                <w:rFonts w:ascii="Times New Roman" w:hAnsi="Times New Roman" w:cs="Times New Roman"/>
                <w:sz w:val="24"/>
                <w:szCs w:val="24"/>
                <w:lang w:val="az-Latn-AZ"/>
              </w:rPr>
            </w:pPr>
            <w:r w:rsidRPr="007D6EFF">
              <w:rPr>
                <w:rFonts w:ascii="Times New Roman" w:hAnsi="Times New Roman" w:cs="Times New Roman"/>
                <w:sz w:val="24"/>
                <w:szCs w:val="24"/>
                <w:lang w:val="az-Latn-AZ"/>
              </w:rPr>
              <w:t>бамбутерол</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Тербуталин</w:t>
            </w:r>
          </w:p>
        </w:tc>
      </w:tr>
      <w:tr w:rsidR="00812272" w:rsidRPr="00812272" w:rsidTr="003B063C">
        <w:trPr>
          <w:jc w:val="center"/>
        </w:trPr>
        <w:tc>
          <w:tcPr>
            <w:tcW w:w="1549"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825" w:dyaOrig="315">
                <v:shape id="_x0000_i1085" type="#_x0000_t75" style="width:29.25pt;height:11.25pt" o:ole="">
                  <v:imagedata r:id="rId113" o:title=""/>
                </v:shape>
                <o:OLEObject Type="Embed" ProgID="ISISServer" ShapeID="_x0000_i1085" DrawAspect="Content" ObjectID="_1708934984" r:id="rId123"/>
              </w:object>
            </w:r>
          </w:p>
        </w:tc>
        <w:tc>
          <w:tcPr>
            <w:tcW w:w="2622" w:type="dxa"/>
            <w:vAlign w:val="center"/>
          </w:tcPr>
          <w:p w:rsidR="00812272" w:rsidRPr="007D6EFF" w:rsidRDefault="000514A2" w:rsidP="003B063C">
            <w:pPr>
              <w:ind w:right="57"/>
              <w:jc w:val="center"/>
              <w:rPr>
                <w:rFonts w:ascii="Times New Roman" w:hAnsi="Times New Roman" w:cs="Times New Roman"/>
                <w:sz w:val="24"/>
                <w:szCs w:val="24"/>
              </w:rPr>
            </w:pPr>
            <w:r>
              <w:rPr>
                <w:rFonts w:ascii="Times New Roman" w:hAnsi="Times New Roman" w:cs="Times New Roman"/>
                <w:sz w:val="24"/>
                <w:szCs w:val="24"/>
              </w:rPr>
              <w:pict>
                <v:shape id="_x0000_i1086" type="#_x0000_t75" style="width:85.5pt;height:30.75pt">
                  <v:imagedata r:id="rId124" o:title=""/>
                </v:shape>
              </w:pict>
            </w:r>
          </w:p>
        </w:tc>
        <w:tc>
          <w:tcPr>
            <w:tcW w:w="1445"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lang w:val="az-Latn-AZ"/>
              </w:rPr>
              <w:t>Алкиламин-ацетиловый эфир</w:t>
            </w:r>
          </w:p>
        </w:tc>
        <w:tc>
          <w:tcPr>
            <w:tcW w:w="3262" w:type="dxa"/>
            <w:vAlign w:val="center"/>
          </w:tcPr>
          <w:p w:rsidR="00812272" w:rsidRPr="007D6EFF" w:rsidRDefault="00812272" w:rsidP="003B063C">
            <w:pPr>
              <w:ind w:right="57"/>
              <w:jc w:val="center"/>
              <w:rPr>
                <w:rFonts w:ascii="Times New Roman" w:hAnsi="Times New Roman" w:cs="Times New Roman"/>
                <w:sz w:val="24"/>
                <w:szCs w:val="24"/>
                <w:lang w:val="az-Latn-AZ"/>
              </w:rPr>
            </w:pPr>
            <w:r w:rsidRPr="007D6EFF">
              <w:rPr>
                <w:rFonts w:ascii="Times New Roman" w:hAnsi="Times New Roman" w:cs="Times New Roman"/>
                <w:sz w:val="24"/>
                <w:szCs w:val="24"/>
                <w:lang w:val="az-Latn-AZ"/>
              </w:rPr>
              <w:t>Пропацетамол</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Парацетамол</w:t>
            </w:r>
          </w:p>
        </w:tc>
      </w:tr>
      <w:tr w:rsidR="00812272" w:rsidRPr="00812272" w:rsidTr="003B063C">
        <w:trPr>
          <w:jc w:val="center"/>
        </w:trPr>
        <w:tc>
          <w:tcPr>
            <w:tcW w:w="1549"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914" w:dyaOrig="375">
                <v:shape id="_x0000_i1087" type="#_x0000_t75" style="width:30.75pt;height:12.75pt" o:ole="">
                  <v:imagedata r:id="rId125" o:title=""/>
                </v:shape>
                <o:OLEObject Type="Embed" ProgID="ISISServer" ShapeID="_x0000_i1087" DrawAspect="Content" ObjectID="_1708934985" r:id="rId126"/>
              </w:object>
            </w:r>
          </w:p>
        </w:tc>
        <w:tc>
          <w:tcPr>
            <w:tcW w:w="2622"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object w:dxaOrig="1935" w:dyaOrig="749">
                <v:shape id="_x0000_i1088" type="#_x0000_t75" style="width:61.5pt;height:24pt" o:ole="">
                  <v:imagedata r:id="rId127" o:title=""/>
                </v:shape>
                <o:OLEObject Type="Embed" ProgID="ISISServer" ShapeID="_x0000_i1088" DrawAspect="Content" ObjectID="_1708934986" r:id="rId128"/>
              </w:object>
            </w:r>
          </w:p>
        </w:tc>
        <w:tc>
          <w:tcPr>
            <w:tcW w:w="1445"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rPr>
              <w:t>карбамат</w:t>
            </w:r>
          </w:p>
        </w:tc>
        <w:tc>
          <w:tcPr>
            <w:tcW w:w="3262" w:type="dxa"/>
            <w:vAlign w:val="center"/>
          </w:tcPr>
          <w:p w:rsidR="00812272" w:rsidRPr="007D6EFF" w:rsidRDefault="00812272" w:rsidP="003B063C">
            <w:pPr>
              <w:ind w:right="57"/>
              <w:jc w:val="center"/>
              <w:rPr>
                <w:rFonts w:ascii="Times New Roman" w:hAnsi="Times New Roman" w:cs="Times New Roman"/>
                <w:sz w:val="24"/>
                <w:szCs w:val="24"/>
              </w:rPr>
            </w:pPr>
            <w:r w:rsidRPr="007D6EFF">
              <w:rPr>
                <w:rFonts w:ascii="Times New Roman" w:hAnsi="Times New Roman" w:cs="Times New Roman"/>
                <w:sz w:val="24"/>
                <w:szCs w:val="24"/>
                <w:lang w:val="az-Latn-AZ"/>
              </w:rPr>
              <w:t>Парекоксиб</w:t>
            </w:r>
            <w:r w:rsidRPr="007D6EFF">
              <w:rPr>
                <w:rFonts w:ascii="Times New Roman" w:hAnsi="Times New Roman" w:cs="Times New Roman"/>
                <w:sz w:val="24"/>
                <w:szCs w:val="24"/>
                <w:lang w:val="az-Latn-AZ"/>
              </w:rPr>
              <w:sym w:font="Symbol" w:char="F0AE"/>
            </w:r>
            <w:r w:rsidRPr="007D6EFF">
              <w:rPr>
                <w:rFonts w:ascii="Times New Roman" w:hAnsi="Times New Roman" w:cs="Times New Roman"/>
                <w:sz w:val="24"/>
                <w:szCs w:val="24"/>
                <w:lang w:val="az-Latn-AZ"/>
              </w:rPr>
              <w:t>Вальдекоксиб</w:t>
            </w:r>
          </w:p>
        </w:tc>
      </w:tr>
    </w:tbl>
    <w:p w:rsidR="00F81EC0" w:rsidRPr="00F81EC0" w:rsidRDefault="00F81EC0" w:rsidP="00F81EC0">
      <w:pPr>
        <w:spacing w:after="0" w:line="360" w:lineRule="auto"/>
        <w:ind w:firstLine="709"/>
        <w:rPr>
          <w:rFonts w:ascii="Times New Roman" w:hAnsi="Times New Roman" w:cs="Times New Roman"/>
          <w:sz w:val="28"/>
          <w:szCs w:val="28"/>
          <w:lang w:val="az-Latn-AZ"/>
        </w:rPr>
      </w:pPr>
    </w:p>
    <w:p w:rsidR="00812272" w:rsidRPr="00812272" w:rsidRDefault="00812272" w:rsidP="00681DD9">
      <w:pPr>
        <w:widowControl w:val="0"/>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Лекарства используются для контроля доставки лекарств к органам-мишеням, участкам и тканям. Во многих случаях важно, чтобы лекарство избирательно превращалось в активное лекарство в поврежденных клетках, не повреждая здоровые клетки в «целевом» органе.</w:t>
      </w:r>
    </w:p>
    <w:p w:rsidR="00812272" w:rsidRPr="00812272" w:rsidRDefault="00812272" w:rsidP="00681DD9">
      <w:pPr>
        <w:widowControl w:val="0"/>
        <w:spacing w:after="0" w:line="360" w:lineRule="auto"/>
        <w:ind w:firstLine="709"/>
        <w:jc w:val="both"/>
        <w:rPr>
          <w:rFonts w:ascii="Times New Roman" w:hAnsi="Times New Roman" w:cs="Times New Roman"/>
          <w:sz w:val="28"/>
          <w:szCs w:val="28"/>
          <w:lang w:val="az-Latn-AZ"/>
        </w:rPr>
      </w:pPr>
      <w:r w:rsidRPr="00812272">
        <w:rPr>
          <w:rFonts w:ascii="Times New Roman" w:hAnsi="Times New Roman" w:cs="Times New Roman"/>
          <w:sz w:val="28"/>
          <w:szCs w:val="28"/>
          <w:lang w:val="az-Latn-AZ"/>
        </w:rPr>
        <w:t xml:space="preserve">Сфера создания лекарств стремительно развивается. </w:t>
      </w:r>
      <w:r w:rsidR="005077AD">
        <w:rPr>
          <w:rFonts w:ascii="Times New Roman" w:hAnsi="Times New Roman" w:cs="Times New Roman"/>
          <w:sz w:val="28"/>
          <w:szCs w:val="28"/>
        </w:rPr>
        <w:t xml:space="preserve"> </w:t>
      </w:r>
      <w:r w:rsidRPr="00812272">
        <w:rPr>
          <w:rFonts w:ascii="Times New Roman" w:hAnsi="Times New Roman" w:cs="Times New Roman"/>
          <w:sz w:val="28"/>
          <w:szCs w:val="28"/>
          <w:lang w:val="az-Latn-AZ"/>
        </w:rPr>
        <w:t xml:space="preserve">В результате </w:t>
      </w:r>
      <w:r w:rsidR="003F5666" w:rsidRPr="00812272">
        <w:rPr>
          <w:rFonts w:ascii="Times New Roman" w:hAnsi="Times New Roman" w:cs="Times New Roman"/>
          <w:sz w:val="28"/>
          <w:szCs w:val="28"/>
          <w:lang w:val="az-Latn-AZ"/>
        </w:rPr>
        <w:t xml:space="preserve">созданы препараты пролонгированного действия </w:t>
      </w:r>
      <w:r w:rsidR="003F5666">
        <w:rPr>
          <w:rFonts w:ascii="Times New Roman" w:hAnsi="Times New Roman" w:cs="Times New Roman"/>
          <w:sz w:val="28"/>
          <w:szCs w:val="28"/>
        </w:rPr>
        <w:t xml:space="preserve">– </w:t>
      </w:r>
      <w:r w:rsidR="003F5666" w:rsidRPr="00812272">
        <w:rPr>
          <w:rFonts w:ascii="Times New Roman" w:hAnsi="Times New Roman" w:cs="Times New Roman"/>
          <w:sz w:val="28"/>
          <w:szCs w:val="28"/>
          <w:lang w:val="az-Latn-AZ"/>
        </w:rPr>
        <w:t>депо</w:t>
      </w:r>
      <w:r w:rsidR="003F5666">
        <w:rPr>
          <w:rFonts w:ascii="Times New Roman" w:hAnsi="Times New Roman" w:cs="Times New Roman"/>
          <w:sz w:val="28"/>
          <w:szCs w:val="28"/>
        </w:rPr>
        <w:t xml:space="preserve">-препараты, обладающие </w:t>
      </w:r>
      <w:r w:rsidRPr="00812272">
        <w:rPr>
          <w:rFonts w:ascii="Times New Roman" w:hAnsi="Times New Roman" w:cs="Times New Roman"/>
          <w:sz w:val="28"/>
          <w:szCs w:val="28"/>
          <w:lang w:val="az-Latn-AZ"/>
        </w:rPr>
        <w:t>антивирус</w:t>
      </w:r>
      <w:r w:rsidR="003F5666">
        <w:rPr>
          <w:rFonts w:ascii="Times New Roman" w:hAnsi="Times New Roman" w:cs="Times New Roman"/>
          <w:sz w:val="28"/>
          <w:szCs w:val="28"/>
        </w:rPr>
        <w:t>ным,</w:t>
      </w:r>
      <w:r w:rsidRPr="00812272">
        <w:rPr>
          <w:rFonts w:ascii="Times New Roman" w:hAnsi="Times New Roman" w:cs="Times New Roman"/>
          <w:sz w:val="28"/>
          <w:szCs w:val="28"/>
          <w:lang w:val="az-Latn-AZ"/>
        </w:rPr>
        <w:t xml:space="preserve"> цитостати</w:t>
      </w:r>
      <w:r w:rsidR="003F5666">
        <w:rPr>
          <w:rFonts w:ascii="Times New Roman" w:hAnsi="Times New Roman" w:cs="Times New Roman"/>
          <w:sz w:val="28"/>
          <w:szCs w:val="28"/>
        </w:rPr>
        <w:t>ческим</w:t>
      </w:r>
      <w:r w:rsidRPr="00812272">
        <w:rPr>
          <w:rFonts w:ascii="Times New Roman" w:hAnsi="Times New Roman" w:cs="Times New Roman"/>
          <w:sz w:val="28"/>
          <w:szCs w:val="28"/>
          <w:lang w:val="az-Latn-AZ"/>
        </w:rPr>
        <w:t>, антиметаболи</w:t>
      </w:r>
      <w:r w:rsidR="003F5666">
        <w:rPr>
          <w:rFonts w:ascii="Times New Roman" w:hAnsi="Times New Roman" w:cs="Times New Roman"/>
          <w:sz w:val="28"/>
          <w:szCs w:val="28"/>
        </w:rPr>
        <w:t>ческим</w:t>
      </w:r>
      <w:r w:rsidRPr="00812272">
        <w:rPr>
          <w:rFonts w:ascii="Times New Roman" w:hAnsi="Times New Roman" w:cs="Times New Roman"/>
          <w:sz w:val="28"/>
          <w:szCs w:val="28"/>
          <w:lang w:val="az-Latn-AZ"/>
        </w:rPr>
        <w:t>, им</w:t>
      </w:r>
      <w:r w:rsidR="005077AD">
        <w:rPr>
          <w:rFonts w:ascii="Times New Roman" w:hAnsi="Times New Roman" w:cs="Times New Roman"/>
          <w:sz w:val="28"/>
          <w:szCs w:val="28"/>
        </w:rPr>
        <w:t>му</w:t>
      </w:r>
      <w:r w:rsidRPr="00812272">
        <w:rPr>
          <w:rFonts w:ascii="Times New Roman" w:hAnsi="Times New Roman" w:cs="Times New Roman"/>
          <w:sz w:val="28"/>
          <w:szCs w:val="28"/>
          <w:lang w:val="az-Latn-AZ"/>
        </w:rPr>
        <w:t>но</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депрессивн</w:t>
      </w:r>
      <w:r w:rsidR="003F5666">
        <w:rPr>
          <w:rFonts w:ascii="Times New Roman" w:hAnsi="Times New Roman" w:cs="Times New Roman"/>
          <w:sz w:val="28"/>
          <w:szCs w:val="28"/>
        </w:rPr>
        <w:t>ым действием, а также</w:t>
      </w:r>
      <w:r w:rsidRPr="00812272">
        <w:rPr>
          <w:rFonts w:ascii="Times New Roman" w:hAnsi="Times New Roman" w:cs="Times New Roman"/>
          <w:sz w:val="28"/>
          <w:szCs w:val="28"/>
          <w:lang w:val="az-Latn-AZ"/>
        </w:rPr>
        <w:t xml:space="preserve"> антибиотики, сульфаниламиды,</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r>
      <w:r w:rsidR="009D00B3">
        <w:rPr>
          <w:rFonts w:ascii="Times New Roman" w:hAnsi="Times New Roman" w:cs="Times New Roman"/>
          <w:sz w:val="28"/>
          <w:szCs w:val="28"/>
        </w:rPr>
        <w:t xml:space="preserve"> оф</w:t>
      </w:r>
      <w:r w:rsidRPr="00812272">
        <w:rPr>
          <w:rFonts w:ascii="Times New Roman" w:hAnsi="Times New Roman" w:cs="Times New Roman"/>
          <w:sz w:val="28"/>
          <w:szCs w:val="28"/>
          <w:lang w:val="az-Latn-AZ"/>
        </w:rPr>
        <w:t>тальмологические препараты, адреномиметики, нейролептики</w:t>
      </w:r>
      <w:r w:rsidR="003F5666">
        <w:rPr>
          <w:rFonts w:ascii="Times New Roman" w:hAnsi="Times New Roman" w:cs="Times New Roman"/>
          <w:sz w:val="28"/>
          <w:szCs w:val="28"/>
        </w:rPr>
        <w:t xml:space="preserve"> и др.</w:t>
      </w:r>
      <w:r w:rsidR="005077AD">
        <w:rPr>
          <w:rFonts w:ascii="Times New Roman" w:hAnsi="Times New Roman" w:cs="Times New Roman"/>
          <w:sz w:val="28"/>
          <w:szCs w:val="28"/>
        </w:rPr>
        <w:t xml:space="preserve"> </w:t>
      </w:r>
    </w:p>
    <w:p w:rsidR="00F81EC0" w:rsidRPr="00812272" w:rsidRDefault="00812272" w:rsidP="00681DD9">
      <w:pPr>
        <w:spacing w:after="0" w:line="360" w:lineRule="auto"/>
        <w:ind w:firstLine="709"/>
        <w:jc w:val="both"/>
        <w:rPr>
          <w:rFonts w:ascii="Times New Roman" w:hAnsi="Times New Roman" w:cs="Times New Roman"/>
          <w:sz w:val="28"/>
          <w:szCs w:val="28"/>
          <w:lang w:val="az-Latn-AZ"/>
        </w:rPr>
      </w:pPr>
      <w:r w:rsidRPr="00812272">
        <w:rPr>
          <w:rFonts w:ascii="Times New Roman" w:hAnsi="Times New Roman" w:cs="Times New Roman"/>
          <w:sz w:val="28"/>
          <w:szCs w:val="28"/>
          <w:lang w:val="az-Latn-AZ"/>
        </w:rPr>
        <w:t xml:space="preserve">Однако следует учитывать, что </w:t>
      </w:r>
      <w:r w:rsidR="009812C9">
        <w:rPr>
          <w:rFonts w:ascii="Times New Roman" w:hAnsi="Times New Roman" w:cs="Times New Roman"/>
          <w:sz w:val="28"/>
          <w:szCs w:val="28"/>
        </w:rPr>
        <w:t xml:space="preserve">это </w:t>
      </w:r>
      <w:r w:rsidRPr="00812272">
        <w:rPr>
          <w:rFonts w:ascii="Times New Roman" w:hAnsi="Times New Roman" w:cs="Times New Roman"/>
          <w:sz w:val="28"/>
          <w:szCs w:val="28"/>
          <w:lang w:val="az-Latn-AZ"/>
        </w:rPr>
        <w:t>продукт</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r>
      <w:r w:rsidR="00197240">
        <w:rPr>
          <w:rFonts w:ascii="Times New Roman" w:hAnsi="Times New Roman" w:cs="Times New Roman"/>
          <w:sz w:val="28"/>
          <w:szCs w:val="28"/>
        </w:rPr>
        <w:t xml:space="preserve"> </w:t>
      </w:r>
      <w:r w:rsidRPr="00812272">
        <w:rPr>
          <w:rFonts w:ascii="Times New Roman" w:hAnsi="Times New Roman" w:cs="Times New Roman"/>
          <w:sz w:val="28"/>
          <w:szCs w:val="28"/>
          <w:lang w:val="az-Latn-AZ"/>
        </w:rPr>
        <w:t>челове</w:t>
      </w:r>
      <w:r w:rsidR="009812C9">
        <w:rPr>
          <w:rFonts w:ascii="Times New Roman" w:hAnsi="Times New Roman" w:cs="Times New Roman"/>
          <w:sz w:val="28"/>
          <w:szCs w:val="28"/>
        </w:rPr>
        <w:t>ческого с</w:t>
      </w:r>
      <w:r w:rsidRPr="00812272">
        <w:rPr>
          <w:rFonts w:ascii="Times New Roman" w:hAnsi="Times New Roman" w:cs="Times New Roman"/>
          <w:sz w:val="28"/>
          <w:szCs w:val="28"/>
          <w:lang w:val="az-Latn-AZ"/>
        </w:rPr>
        <w:t>оз</w:t>
      </w:r>
      <w:r w:rsidR="001C74C3">
        <w:rPr>
          <w:rFonts w:ascii="Times New Roman" w:hAnsi="Times New Roman" w:cs="Times New Roman"/>
          <w:sz w:val="28"/>
          <w:szCs w:val="28"/>
        </w:rPr>
        <w:t>нания</w:t>
      </w:r>
      <w:r w:rsidRPr="00812272">
        <w:rPr>
          <w:rFonts w:ascii="Times New Roman" w:hAnsi="Times New Roman" w:cs="Times New Roman"/>
          <w:sz w:val="28"/>
          <w:szCs w:val="28"/>
          <w:lang w:val="az-Latn-AZ"/>
        </w:rPr>
        <w:t xml:space="preserve">. Лекарства не смогли </w:t>
      </w:r>
      <w:r w:rsidR="007B6FE9">
        <w:rPr>
          <w:rFonts w:ascii="Times New Roman" w:hAnsi="Times New Roman" w:cs="Times New Roman"/>
          <w:sz w:val="28"/>
          <w:szCs w:val="28"/>
        </w:rPr>
        <w:t xml:space="preserve">бы </w:t>
      </w:r>
      <w:r w:rsidRPr="00812272">
        <w:rPr>
          <w:rFonts w:ascii="Times New Roman" w:hAnsi="Times New Roman" w:cs="Times New Roman"/>
          <w:sz w:val="28"/>
          <w:szCs w:val="28"/>
          <w:lang w:val="az-Latn-AZ"/>
        </w:rPr>
        <w:t xml:space="preserve">преодолеть все многочисленные биологические барьеры на пути к </w:t>
      </w:r>
      <w:r w:rsidR="001C74C3">
        <w:rPr>
          <w:rFonts w:ascii="Times New Roman" w:hAnsi="Times New Roman" w:cs="Times New Roman"/>
          <w:sz w:val="28"/>
          <w:szCs w:val="28"/>
        </w:rPr>
        <w:t xml:space="preserve">их </w:t>
      </w:r>
      <w:r w:rsidRPr="00812272">
        <w:rPr>
          <w:rFonts w:ascii="Times New Roman" w:hAnsi="Times New Roman" w:cs="Times New Roman"/>
          <w:sz w:val="28"/>
          <w:szCs w:val="28"/>
          <w:lang w:val="az-Latn-AZ"/>
        </w:rPr>
        <w:t>«цели», но актуальны для целенаправленных научных исследований на молекулярном уровне на пути к созданию высокоэффективного лекарственного средства</w:t>
      </w:r>
      <w:r w:rsidR="001C74C3">
        <w:rPr>
          <w:rFonts w:ascii="Times New Roman" w:hAnsi="Times New Roman" w:cs="Times New Roman"/>
          <w:sz w:val="28"/>
          <w:szCs w:val="28"/>
        </w:rPr>
        <w:t xml:space="preserve">, что </w:t>
      </w:r>
      <w:r w:rsidRPr="00812272">
        <w:rPr>
          <w:rFonts w:ascii="Times New Roman" w:hAnsi="Times New Roman" w:cs="Times New Roman"/>
          <w:sz w:val="28"/>
          <w:szCs w:val="28"/>
          <w:lang w:val="az-Latn-AZ"/>
        </w:rPr>
        <w:softHyphen/>
      </w:r>
      <w:r w:rsidRPr="00812272">
        <w:rPr>
          <w:rFonts w:ascii="Times New Roman" w:hAnsi="Times New Roman" w:cs="Times New Roman"/>
          <w:sz w:val="28"/>
          <w:szCs w:val="28"/>
          <w:lang w:val="az-Latn-AZ"/>
        </w:rPr>
        <w:softHyphen/>
        <w:t xml:space="preserve">является </w:t>
      </w:r>
      <w:r w:rsidR="007B6FE9">
        <w:rPr>
          <w:rFonts w:ascii="Times New Roman" w:hAnsi="Times New Roman" w:cs="Times New Roman"/>
          <w:sz w:val="28"/>
          <w:szCs w:val="28"/>
        </w:rPr>
        <w:t>самым</w:t>
      </w:r>
      <w:r w:rsidRPr="00812272">
        <w:rPr>
          <w:rFonts w:ascii="Times New Roman" w:hAnsi="Times New Roman" w:cs="Times New Roman"/>
          <w:sz w:val="28"/>
          <w:szCs w:val="28"/>
          <w:lang w:val="az-Latn-AZ"/>
        </w:rPr>
        <w:t xml:space="preserve"> </w:t>
      </w:r>
      <w:r w:rsidR="001C74C3">
        <w:rPr>
          <w:rFonts w:ascii="Times New Roman" w:hAnsi="Times New Roman" w:cs="Times New Roman"/>
          <w:sz w:val="28"/>
          <w:szCs w:val="28"/>
        </w:rPr>
        <w:t>приоритетны</w:t>
      </w:r>
      <w:r w:rsidR="007B6FE9">
        <w:rPr>
          <w:rFonts w:ascii="Times New Roman" w:hAnsi="Times New Roman" w:cs="Times New Roman"/>
          <w:sz w:val="28"/>
          <w:szCs w:val="28"/>
        </w:rPr>
        <w:t>м</w:t>
      </w:r>
      <w:r w:rsidR="001C74C3">
        <w:rPr>
          <w:rFonts w:ascii="Times New Roman" w:hAnsi="Times New Roman" w:cs="Times New Roman"/>
          <w:sz w:val="28"/>
          <w:szCs w:val="28"/>
        </w:rPr>
        <w:t xml:space="preserve"> </w:t>
      </w:r>
      <w:r w:rsidRPr="00812272">
        <w:rPr>
          <w:rFonts w:ascii="Times New Roman" w:hAnsi="Times New Roman" w:cs="Times New Roman"/>
          <w:sz w:val="28"/>
          <w:szCs w:val="28"/>
          <w:lang w:val="az-Latn-AZ"/>
        </w:rPr>
        <w:t>направлени</w:t>
      </w:r>
      <w:r w:rsidR="007B6FE9">
        <w:rPr>
          <w:rFonts w:ascii="Times New Roman" w:hAnsi="Times New Roman" w:cs="Times New Roman"/>
          <w:sz w:val="28"/>
          <w:szCs w:val="28"/>
        </w:rPr>
        <w:t>ем</w:t>
      </w:r>
      <w:r w:rsidRPr="00812272">
        <w:rPr>
          <w:rFonts w:ascii="Times New Roman" w:hAnsi="Times New Roman" w:cs="Times New Roman"/>
          <w:sz w:val="28"/>
          <w:szCs w:val="28"/>
          <w:lang w:val="az-Latn-AZ"/>
        </w:rPr>
        <w:t>.</w:t>
      </w:r>
    </w:p>
    <w:p w:rsidR="00527446" w:rsidRPr="00812272" w:rsidRDefault="00527446" w:rsidP="00812272">
      <w:pPr>
        <w:spacing w:after="0" w:line="240" w:lineRule="auto"/>
        <w:ind w:firstLine="709"/>
        <w:rPr>
          <w:rFonts w:ascii="Times New Roman" w:hAnsi="Times New Roman" w:cs="Times New Roman"/>
          <w:sz w:val="28"/>
          <w:szCs w:val="28"/>
          <w:lang w:val="az-Latn-AZ"/>
        </w:rPr>
      </w:pPr>
    </w:p>
    <w:sectPr w:rsidR="00527446" w:rsidRPr="00812272" w:rsidSect="00F81E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3F" w:rsidRDefault="009E573F" w:rsidP="00F81EC0">
      <w:pPr>
        <w:spacing w:after="0" w:line="240" w:lineRule="auto"/>
      </w:pPr>
      <w:r>
        <w:separator/>
      </w:r>
    </w:p>
  </w:endnote>
  <w:endnote w:type="continuationSeparator" w:id="0">
    <w:p w:rsidR="009E573F" w:rsidRDefault="009E573F" w:rsidP="00F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3F" w:rsidRDefault="009E573F" w:rsidP="00F81EC0">
      <w:pPr>
        <w:spacing w:after="0" w:line="240" w:lineRule="auto"/>
      </w:pPr>
      <w:r>
        <w:separator/>
      </w:r>
    </w:p>
  </w:footnote>
  <w:footnote w:type="continuationSeparator" w:id="0">
    <w:p w:rsidR="009E573F" w:rsidRDefault="009E573F" w:rsidP="00F81E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1936"/>
    <w:multiLevelType w:val="hybridMultilevel"/>
    <w:tmpl w:val="1054B2E6"/>
    <w:lvl w:ilvl="0" w:tplc="082CE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5E"/>
    <w:rsid w:val="00030514"/>
    <w:rsid w:val="000514A2"/>
    <w:rsid w:val="0013270C"/>
    <w:rsid w:val="00140F26"/>
    <w:rsid w:val="00144B5E"/>
    <w:rsid w:val="0019464D"/>
    <w:rsid w:val="001949D9"/>
    <w:rsid w:val="00197240"/>
    <w:rsid w:val="001C74C3"/>
    <w:rsid w:val="001F6915"/>
    <w:rsid w:val="00224E27"/>
    <w:rsid w:val="00281CA1"/>
    <w:rsid w:val="00284006"/>
    <w:rsid w:val="00371F2D"/>
    <w:rsid w:val="003B063C"/>
    <w:rsid w:val="003F08B2"/>
    <w:rsid w:val="003F28E7"/>
    <w:rsid w:val="003F5666"/>
    <w:rsid w:val="004821DA"/>
    <w:rsid w:val="005077AD"/>
    <w:rsid w:val="00527446"/>
    <w:rsid w:val="00534F67"/>
    <w:rsid w:val="00641815"/>
    <w:rsid w:val="00681DD9"/>
    <w:rsid w:val="00742C01"/>
    <w:rsid w:val="00744F1C"/>
    <w:rsid w:val="00747A5E"/>
    <w:rsid w:val="007A032D"/>
    <w:rsid w:val="007B6FE9"/>
    <w:rsid w:val="007D24F7"/>
    <w:rsid w:val="007D6EFF"/>
    <w:rsid w:val="00812272"/>
    <w:rsid w:val="008F6E4E"/>
    <w:rsid w:val="00980483"/>
    <w:rsid w:val="009812C9"/>
    <w:rsid w:val="00993A74"/>
    <w:rsid w:val="009D00B3"/>
    <w:rsid w:val="009E573F"/>
    <w:rsid w:val="00B620F9"/>
    <w:rsid w:val="00BC5F77"/>
    <w:rsid w:val="00BD3E95"/>
    <w:rsid w:val="00D61CB8"/>
    <w:rsid w:val="00DA5328"/>
    <w:rsid w:val="00EA348E"/>
    <w:rsid w:val="00F554BA"/>
    <w:rsid w:val="00F81EC0"/>
    <w:rsid w:val="00F94213"/>
    <w:rsid w:val="00FD3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5:docId w15:val="{30F3D32C-C551-4944-8D5B-67F0C97B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81EC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F81EC0"/>
    <w:rPr>
      <w:rFonts w:ascii="Times New Roman" w:eastAsia="Times New Roman" w:hAnsi="Times New Roman" w:cs="Times New Roman"/>
      <w:sz w:val="20"/>
      <w:szCs w:val="20"/>
      <w:lang w:eastAsia="ru-RU"/>
    </w:rPr>
  </w:style>
  <w:style w:type="character" w:styleId="a5">
    <w:name w:val="footnote reference"/>
    <w:basedOn w:val="a0"/>
    <w:semiHidden/>
    <w:rsid w:val="00F81EC0"/>
    <w:rPr>
      <w:vertAlign w:val="superscript"/>
    </w:rPr>
  </w:style>
  <w:style w:type="paragraph" w:styleId="a6">
    <w:name w:val="Normal (Web)"/>
    <w:basedOn w:val="a"/>
    <w:rsid w:val="00371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rsid w:val="0013270C"/>
    <w:pPr>
      <w:spacing w:after="0" w:line="240" w:lineRule="auto"/>
      <w:ind w:left="75"/>
      <w:jc w:val="both"/>
    </w:pPr>
    <w:rPr>
      <w:rFonts w:ascii="Times Roman AzLat" w:eastAsia="Times New Roman" w:hAnsi="Times Roman AzLat" w:cs="Times New Roman"/>
      <w:sz w:val="28"/>
      <w:szCs w:val="20"/>
      <w:lang w:eastAsia="ru-RU"/>
    </w:rPr>
  </w:style>
  <w:style w:type="character" w:customStyle="1" w:styleId="a8">
    <w:name w:val="Основной текст с отступом Знак"/>
    <w:basedOn w:val="a0"/>
    <w:link w:val="a7"/>
    <w:rsid w:val="0013270C"/>
    <w:rPr>
      <w:rFonts w:ascii="Times Roman AzLat" w:eastAsia="Times New Roman" w:hAnsi="Times Roman AzLat" w:cs="Times New Roman"/>
      <w:sz w:val="28"/>
      <w:szCs w:val="20"/>
      <w:lang w:eastAsia="ru-RU"/>
    </w:rPr>
  </w:style>
  <w:style w:type="paragraph" w:styleId="2">
    <w:name w:val="Body Text Indent 2"/>
    <w:basedOn w:val="a"/>
    <w:link w:val="20"/>
    <w:rsid w:val="0013270C"/>
    <w:pPr>
      <w:spacing w:after="0" w:line="240" w:lineRule="auto"/>
      <w:ind w:left="75"/>
      <w:jc w:val="center"/>
    </w:pPr>
    <w:rPr>
      <w:rFonts w:ascii="Times Roman AzLat" w:eastAsia="Times New Roman" w:hAnsi="Times Roman AzLat" w:cs="Times New Roman"/>
      <w:b/>
      <w:sz w:val="30"/>
      <w:szCs w:val="20"/>
      <w:lang w:eastAsia="ru-RU"/>
    </w:rPr>
  </w:style>
  <w:style w:type="character" w:customStyle="1" w:styleId="20">
    <w:name w:val="Основной текст с отступом 2 Знак"/>
    <w:basedOn w:val="a0"/>
    <w:link w:val="2"/>
    <w:rsid w:val="0013270C"/>
    <w:rPr>
      <w:rFonts w:ascii="Times Roman AzLat" w:eastAsia="Times New Roman" w:hAnsi="Times Roman AzLat" w:cs="Times New Roman"/>
      <w:b/>
      <w:sz w:val="30"/>
      <w:szCs w:val="20"/>
      <w:lang w:eastAsia="ru-RU"/>
    </w:rPr>
  </w:style>
  <w:style w:type="paragraph" w:styleId="a9">
    <w:name w:val="List Paragraph"/>
    <w:basedOn w:val="a"/>
    <w:uiPriority w:val="34"/>
    <w:qFormat/>
    <w:rsid w:val="00BC5F77"/>
    <w:pPr>
      <w:ind w:left="720"/>
      <w:contextualSpacing/>
    </w:pPr>
  </w:style>
  <w:style w:type="paragraph" w:styleId="aa">
    <w:name w:val="Balloon Text"/>
    <w:basedOn w:val="a"/>
    <w:link w:val="ab"/>
    <w:uiPriority w:val="99"/>
    <w:semiHidden/>
    <w:unhideWhenUsed/>
    <w:rsid w:val="00747A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7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oleObject" Target="embeddings/oleObject45.bin"/><Relationship Id="rId16" Type="http://schemas.openxmlformats.org/officeDocument/2006/relationships/oleObject" Target="embeddings/oleObject3.bin"/><Relationship Id="rId107" Type="http://schemas.openxmlformats.org/officeDocument/2006/relationships/oleObject" Target="embeddings/oleObject42.bin"/><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oleObject" Target="embeddings/oleObject39.bin"/><Relationship Id="rId123" Type="http://schemas.openxmlformats.org/officeDocument/2006/relationships/oleObject" Target="embeddings/oleObject52.bin"/><Relationship Id="rId128"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image" Target="media/image50.jpeg"/><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oleObject" Target="embeddings/oleObject28.bin"/><Relationship Id="rId113" Type="http://schemas.openxmlformats.org/officeDocument/2006/relationships/image" Target="media/image59.wmf"/><Relationship Id="rId118" Type="http://schemas.openxmlformats.org/officeDocument/2006/relationships/image" Target="media/image61.wmf"/><Relationship Id="rId80" Type="http://schemas.openxmlformats.org/officeDocument/2006/relationships/oleObject" Target="embeddings/oleObject33.bin"/><Relationship Id="rId85" Type="http://schemas.openxmlformats.org/officeDocument/2006/relationships/oleObject" Target="embeddings/oleObject35.bin"/><Relationship Id="rId12" Type="http://schemas.openxmlformats.org/officeDocument/2006/relationships/oleObject" Target="embeddings/oleObject1.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image" Target="media/image55.wmf"/><Relationship Id="rId108" Type="http://schemas.openxmlformats.org/officeDocument/2006/relationships/image" Target="media/image57.wmf"/><Relationship Id="rId124" Type="http://schemas.openxmlformats.org/officeDocument/2006/relationships/image" Target="media/image63.wmf"/><Relationship Id="rId129" Type="http://schemas.openxmlformats.org/officeDocument/2006/relationships/fontTable" Target="fontTable.xml"/><Relationship Id="rId54" Type="http://schemas.openxmlformats.org/officeDocument/2006/relationships/oleObject" Target="embeddings/oleObject21.bin"/><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image" Target="media/image47.png"/><Relationship Id="rId96" Type="http://schemas.openxmlformats.org/officeDocument/2006/relationships/image" Target="http://medicinform.net/cardio/img/spec9/clip_image030.jp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46.bin"/><Relationship Id="rId119" Type="http://schemas.openxmlformats.org/officeDocument/2006/relationships/oleObject" Target="embeddings/oleObject49.bin"/><Relationship Id="rId44" Type="http://schemas.openxmlformats.org/officeDocument/2006/relationships/image" Target="media/image20.wmf"/><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image" Target="media/image41.wmf"/><Relationship Id="rId86" Type="http://schemas.openxmlformats.org/officeDocument/2006/relationships/image" Target="media/image44.wmf"/><Relationship Id="rId130"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43.bin"/><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51.emf"/><Relationship Id="rId104" Type="http://schemas.openxmlformats.org/officeDocument/2006/relationships/oleObject" Target="embeddings/oleObject40.bin"/><Relationship Id="rId120" Type="http://schemas.openxmlformats.org/officeDocument/2006/relationships/oleObject" Target="embeddings/oleObject50.bin"/><Relationship Id="rId125"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8.e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oleObject" Target="embeddings/oleObject44.bin"/><Relationship Id="rId115" Type="http://schemas.openxmlformats.org/officeDocument/2006/relationships/image" Target="media/image60.wmf"/><Relationship Id="rId61" Type="http://schemas.openxmlformats.org/officeDocument/2006/relationships/image" Target="media/image30.wmf"/><Relationship Id="rId82"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oleObject" Target="embeddings/oleObject38.bin"/><Relationship Id="rId105" Type="http://schemas.openxmlformats.org/officeDocument/2006/relationships/image" Target="media/image56.wmf"/><Relationship Id="rId126" Type="http://schemas.openxmlformats.org/officeDocument/2006/relationships/oleObject" Target="embeddings/oleObject53.bin"/><Relationship Id="rId8" Type="http://schemas.openxmlformats.org/officeDocument/2006/relationships/image" Target="media/image1.emf"/><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image" Target="media/image49.jpeg"/><Relationship Id="rId98" Type="http://schemas.openxmlformats.org/officeDocument/2006/relationships/image" Target="media/image52.wmf"/><Relationship Id="rId121" Type="http://schemas.openxmlformats.org/officeDocument/2006/relationships/image" Target="media/image62.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27.bin"/><Relationship Id="rId116" Type="http://schemas.openxmlformats.org/officeDocument/2006/relationships/oleObject" Target="embeddings/oleObject47.bin"/><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oleObject" Target="embeddings/oleObject25.bin"/><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image" Target="media/image58.wmf"/><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1.bin"/><Relationship Id="rId127" Type="http://schemas.openxmlformats.org/officeDocument/2006/relationships/image" Target="media/image65.wmf"/><Relationship Id="rId10" Type="http://schemas.openxmlformats.org/officeDocument/2006/relationships/image" Target="media/image3.e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0.bin"/><Relationship Id="rId78" Type="http://schemas.openxmlformats.org/officeDocument/2006/relationships/oleObject" Target="embeddings/oleObject32.bin"/><Relationship Id="rId94" Type="http://schemas.openxmlformats.org/officeDocument/2006/relationships/image" Target="http://medicinform.net/cardio/img/spec9/clip_image028_0000.jpg" TargetMode="External"/><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image" Target="media/image2.emf"/><Relationship Id="rId26"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D5568-5C60-46B5-BD52-708B9B88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3577</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Nigar</cp:lastModifiedBy>
  <cp:revision>10</cp:revision>
  <dcterms:created xsi:type="dcterms:W3CDTF">2022-02-21T11:43:00Z</dcterms:created>
  <dcterms:modified xsi:type="dcterms:W3CDTF">2022-03-16T07:22:00Z</dcterms:modified>
</cp:coreProperties>
</file>